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5920"/>
        <w:gridCol w:w="3985"/>
      </w:tblGrid>
      <w:tr w:rsidR="004256B4">
        <w:tc>
          <w:tcPr>
            <w:tcW w:w="592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4256B4" w:rsidRDefault="00185D82">
            <w:pPr>
              <w:tabs>
                <w:tab w:val="left" w:pos="6804"/>
              </w:tabs>
              <w:spacing w:after="0" w:line="240" w:lineRule="auto"/>
              <w:rPr>
                <w:rFonts w:ascii="Times New Roman CYR" w:eastAsia="Times New Roman" w:hAnsi="Times New Roman CYR" w:cs="Times New Roman CYR"/>
                <w:sz w:val="26"/>
                <w:szCs w:val="26"/>
                <w:u w:val="single"/>
              </w:rPr>
            </w:pPr>
            <w:r>
              <w:rPr>
                <w:rFonts w:ascii="Times New Roman CYR" w:eastAsia="Times New Roman" w:hAnsi="Times New Roman CYR" w:cs="Times New Roman CYR"/>
                <w:sz w:val="26"/>
                <w:szCs w:val="26"/>
                <w:u w:val="single"/>
              </w:rPr>
              <w:t>СО ТЗ.0001</w:t>
            </w:r>
          </w:p>
        </w:tc>
        <w:tc>
          <w:tcPr>
            <w:tcW w:w="3985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4256B4" w:rsidRDefault="004256B4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  <w:p w:rsidR="004256B4" w:rsidRDefault="004256B4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</w:p>
          <w:p w:rsidR="004256B4" w:rsidRDefault="00185D82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>УТВЕРЖДАЮ:</w:t>
            </w:r>
          </w:p>
          <w:p w:rsidR="004256B4" w:rsidRDefault="00185D82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>Заместитель директора</w:t>
            </w:r>
          </w:p>
          <w:p w:rsidR="004256B4" w:rsidRDefault="00185D82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 xml:space="preserve">по техническим вопросам – </w:t>
            </w:r>
          </w:p>
          <w:p w:rsidR="004256B4" w:rsidRDefault="00185D82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 xml:space="preserve">главный инженер </w:t>
            </w:r>
          </w:p>
          <w:p w:rsidR="004256B4" w:rsidRDefault="00185D82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>____________ А.И. Таранков</w:t>
            </w:r>
          </w:p>
          <w:p w:rsidR="004256B4" w:rsidRDefault="00185D82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>«___»___________ 2025 г.</w:t>
            </w:r>
          </w:p>
          <w:p w:rsidR="004256B4" w:rsidRDefault="004256B4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</w:p>
        </w:tc>
      </w:tr>
    </w:tbl>
    <w:p w:rsidR="004256B4" w:rsidRDefault="004256B4">
      <w:pPr>
        <w:tabs>
          <w:tab w:val="left" w:pos="6804"/>
        </w:tabs>
        <w:spacing w:after="0" w:line="240" w:lineRule="auto"/>
        <w:rPr>
          <w:rFonts w:ascii="Times New Roman CYR" w:eastAsia="Times New Roman" w:hAnsi="Times New Roman CYR" w:cs="Times New Roman CYR"/>
          <w:sz w:val="26"/>
          <w:szCs w:val="26"/>
        </w:rPr>
      </w:pPr>
    </w:p>
    <w:p w:rsidR="004256B4" w:rsidRDefault="00185D82">
      <w:pPr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b/>
          <w:bCs/>
          <w:sz w:val="26"/>
          <w:szCs w:val="26"/>
        </w:rPr>
        <w:t>ТЕХНИЧЕСКОЕ ЗАДАНИЕ</w:t>
      </w:r>
    </w:p>
    <w:p w:rsidR="004256B4" w:rsidRDefault="00185D82">
      <w:pPr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на проведение закупки на поставку гирлянд ИРМК 35-110 кВ.</w:t>
      </w:r>
    </w:p>
    <w:p w:rsidR="004256B4" w:rsidRDefault="004256B4">
      <w:pPr>
        <w:spacing w:after="0" w:line="240" w:lineRule="auto"/>
        <w:ind w:left="708"/>
        <w:rPr>
          <w:rFonts w:ascii="Times New Roman" w:eastAsia="Times New Roman" w:hAnsi="Times New Roman"/>
          <w:sz w:val="26"/>
          <w:szCs w:val="26"/>
        </w:rPr>
      </w:pPr>
    </w:p>
    <w:p w:rsidR="004256B4" w:rsidRDefault="00185D82">
      <w:pPr>
        <w:numPr>
          <w:ilvl w:val="0"/>
          <w:numId w:val="7"/>
        </w:numPr>
        <w:spacing w:after="0" w:line="240" w:lineRule="auto"/>
        <w:ind w:left="1064"/>
        <w:rPr>
          <w:rFonts w:ascii="Times New Roman" w:eastAsia="Times New Roman" w:hAnsi="Times New Roman"/>
          <w:b/>
          <w:bCs/>
          <w:sz w:val="26"/>
          <w:szCs w:val="26"/>
        </w:rPr>
      </w:pPr>
      <w:r>
        <w:rPr>
          <w:rFonts w:ascii="Times New Roman" w:eastAsia="Times New Roman" w:hAnsi="Times New Roman"/>
          <w:b/>
          <w:bCs/>
          <w:sz w:val="26"/>
          <w:szCs w:val="26"/>
        </w:rPr>
        <w:t>Общие положения.</w:t>
      </w:r>
    </w:p>
    <w:p w:rsidR="004256B4" w:rsidRDefault="00185D82">
      <w:pPr>
        <w:numPr>
          <w:ilvl w:val="1"/>
          <w:numId w:val="7"/>
        </w:num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Заказчик: АО «Россети Сибирь Тываэнерго»</w:t>
      </w:r>
    </w:p>
    <w:p w:rsidR="004256B4" w:rsidRDefault="00185D82">
      <w:pPr>
        <w:numPr>
          <w:ilvl w:val="1"/>
          <w:numId w:val="7"/>
        </w:num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Предмет закупки: поставка гирлянд ИРМК 35-110 кВ.</w:t>
      </w:r>
    </w:p>
    <w:p w:rsidR="004256B4" w:rsidRDefault="004256B4">
      <w:pPr>
        <w:spacing w:after="0" w:line="240" w:lineRule="auto"/>
        <w:ind w:firstLine="709"/>
        <w:rPr>
          <w:rFonts w:ascii="Times New Roman" w:eastAsia="Times New Roman" w:hAnsi="Times New Roman"/>
          <w:sz w:val="26"/>
          <w:szCs w:val="26"/>
        </w:rPr>
      </w:pPr>
    </w:p>
    <w:p w:rsidR="004256B4" w:rsidRDefault="00185D82">
      <w:pPr>
        <w:numPr>
          <w:ilvl w:val="0"/>
          <w:numId w:val="7"/>
        </w:numPr>
        <w:spacing w:after="0" w:line="240" w:lineRule="auto"/>
        <w:ind w:left="1064"/>
        <w:rPr>
          <w:rFonts w:ascii="Times New Roman" w:eastAsia="Times New Roman" w:hAnsi="Times New Roman"/>
          <w:b/>
          <w:bCs/>
          <w:sz w:val="26"/>
          <w:szCs w:val="26"/>
        </w:rPr>
      </w:pPr>
      <w:r>
        <w:rPr>
          <w:rFonts w:ascii="Times New Roman" w:eastAsia="Times New Roman" w:hAnsi="Times New Roman"/>
          <w:b/>
          <w:bCs/>
          <w:sz w:val="26"/>
          <w:szCs w:val="26"/>
        </w:rPr>
        <w:t>Место, срок и условия поставки.</w:t>
      </w:r>
    </w:p>
    <w:p w:rsidR="004256B4" w:rsidRDefault="00185D82">
      <w:pPr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 xml:space="preserve">Место поставки: Центральный склад, </w:t>
      </w:r>
      <w:r>
        <w:rPr>
          <w:rFonts w:ascii="Times New Roman CYR" w:eastAsia="Times New Roman" w:hAnsi="Times New Roman CYR" w:cs="Times New Roman CYR"/>
          <w:sz w:val="26"/>
          <w:szCs w:val="26"/>
        </w:rPr>
        <w:t>г. Кызыл, ул. Колхозная, 2б.</w:t>
      </w:r>
      <w:r>
        <w:rPr>
          <w:rFonts w:ascii="Times New Roman" w:eastAsia="Times New Roman" w:hAnsi="Times New Roman"/>
          <w:sz w:val="26"/>
          <w:szCs w:val="26"/>
        </w:rPr>
        <w:t xml:space="preserve"> </w:t>
      </w:r>
    </w:p>
    <w:p w:rsidR="004256B4" w:rsidRDefault="00185D82">
      <w:pPr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 xml:space="preserve">Поставка продукции осуществляется </w:t>
      </w:r>
      <w:r>
        <w:rPr>
          <w:rFonts w:ascii="Times New Roman CYR" w:eastAsia="Times New Roman" w:hAnsi="Times New Roman CYR" w:cs="Times New Roman CYR"/>
          <w:sz w:val="26"/>
          <w:szCs w:val="26"/>
        </w:rPr>
        <w:t xml:space="preserve">транспортными средствами </w:t>
      </w:r>
      <w:r>
        <w:rPr>
          <w:rFonts w:ascii="Times New Roman" w:eastAsia="Times New Roman" w:hAnsi="Times New Roman"/>
          <w:sz w:val="26"/>
          <w:szCs w:val="26"/>
        </w:rPr>
        <w:t xml:space="preserve">до места поставки. </w:t>
      </w:r>
    </w:p>
    <w:p w:rsidR="004256B4" w:rsidRDefault="00185D82">
      <w:pPr>
        <w:widowControl w:val="0"/>
        <w:tabs>
          <w:tab w:val="left" w:pos="360"/>
          <w:tab w:val="left" w:pos="1260"/>
          <w:tab w:val="center" w:pos="4153"/>
          <w:tab w:val="right" w:pos="830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 xml:space="preserve">Упаковка, маркировка, временная антикоррозионная защита, условия транспортирования, в том числе требования к выбору вида транспортных средств, условия и сроки хранения всех устройств, запасных частей, расходных материалов и документации должны соответствовать требованиям, указанным в технических условиях изготовителя изделия, требованиям ГОСТ 23216-78 и др. нормативно-технической документации. Порядок отгрузки, специальные требования к таре и упаковке должны быть определены в договоре на поставку продукции. </w:t>
      </w:r>
    </w:p>
    <w:p w:rsidR="004256B4" w:rsidRPr="00185D82" w:rsidRDefault="00185D82">
      <w:pPr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185D82">
        <w:rPr>
          <w:rFonts w:ascii="Times New Roman" w:eastAsia="Times New Roman" w:hAnsi="Times New Roman"/>
          <w:sz w:val="26"/>
          <w:szCs w:val="26"/>
        </w:rPr>
        <w:t xml:space="preserve">Срок поставки: </w:t>
      </w:r>
      <w:r w:rsidRPr="00185D82">
        <w:rPr>
          <w:rFonts w:ascii="Times New Roman CYR" w:hAnsi="Times New Roman CYR" w:cs="Times New Roman CYR"/>
          <w:sz w:val="26"/>
          <w:szCs w:val="26"/>
        </w:rPr>
        <w:t>в пе</w:t>
      </w:r>
      <w:r w:rsidR="006057DF">
        <w:rPr>
          <w:rFonts w:ascii="Times New Roman CYR" w:hAnsi="Times New Roman CYR" w:cs="Times New Roman CYR"/>
          <w:sz w:val="26"/>
          <w:szCs w:val="26"/>
        </w:rPr>
        <w:t>риод с 01.04.2026 по 30.04.2026</w:t>
      </w:r>
    </w:p>
    <w:p w:rsidR="004256B4" w:rsidRDefault="004256B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</w:p>
    <w:p w:rsidR="004256B4" w:rsidRDefault="00185D82">
      <w:pPr>
        <w:numPr>
          <w:ilvl w:val="0"/>
          <w:numId w:val="7"/>
        </w:numPr>
        <w:spacing w:after="0" w:line="240" w:lineRule="auto"/>
        <w:ind w:left="1064"/>
        <w:rPr>
          <w:rFonts w:ascii="Times New Roman" w:eastAsia="Times New Roman" w:hAnsi="Times New Roman"/>
          <w:b/>
          <w:bCs/>
          <w:sz w:val="26"/>
          <w:szCs w:val="26"/>
        </w:rPr>
      </w:pPr>
      <w:r>
        <w:rPr>
          <w:rFonts w:ascii="Times New Roman" w:eastAsia="Times New Roman" w:hAnsi="Times New Roman"/>
          <w:b/>
          <w:bCs/>
          <w:sz w:val="26"/>
          <w:szCs w:val="26"/>
        </w:rPr>
        <w:t xml:space="preserve"> Перечень и объемы поставки.</w:t>
      </w:r>
      <w:bookmarkStart w:id="0" w:name="_GoBack"/>
      <w:bookmarkEnd w:id="0"/>
    </w:p>
    <w:p w:rsidR="004256B4" w:rsidRDefault="00185D82">
      <w:pPr>
        <w:numPr>
          <w:ilvl w:val="1"/>
          <w:numId w:val="7"/>
        </w:numPr>
        <w:spacing w:after="0" w:line="240" w:lineRule="auto"/>
        <w:ind w:left="0" w:firstLine="709"/>
        <w:rPr>
          <w:rFonts w:ascii="Times New Roman" w:eastAsia="Times New Roman" w:hAnsi="Times New Roman"/>
          <w:b/>
          <w:bCs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Перечень и объёмы поставки указаны в Приложении №1.</w:t>
      </w:r>
    </w:p>
    <w:p w:rsidR="004256B4" w:rsidRDefault="00185D82">
      <w:pPr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 xml:space="preserve">Все налоги, сборы, отчисления и другие платежи, включая таможенные платежи и сборы, стоимость полного комплекта запасных частей, расходных материалов и принадлежностей, а также расходы на транспортировку продукции до места поставки, стоимость тары и упаковки, гарантийные обязательства включены в стоимость заявки/предложения участника. </w:t>
      </w:r>
    </w:p>
    <w:p w:rsidR="004256B4" w:rsidRDefault="004256B4">
      <w:pPr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6"/>
          <w:szCs w:val="26"/>
        </w:rPr>
      </w:pPr>
    </w:p>
    <w:p w:rsidR="004256B4" w:rsidRDefault="00185D82">
      <w:pPr>
        <w:numPr>
          <w:ilvl w:val="0"/>
          <w:numId w:val="7"/>
        </w:numPr>
        <w:spacing w:after="0" w:line="240" w:lineRule="auto"/>
        <w:ind w:left="1064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b/>
          <w:bCs/>
          <w:sz w:val="26"/>
          <w:szCs w:val="26"/>
        </w:rPr>
        <w:t>Общие технические требования к поставляемой продукции.</w:t>
      </w:r>
    </w:p>
    <w:p w:rsidR="004256B4" w:rsidRDefault="00185D82">
      <w:pPr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Поставляемая продукция должна быть изготовлена в год поставки или предшествующий ему и быть ранее не использованной;</w:t>
      </w:r>
    </w:p>
    <w:p w:rsidR="004256B4" w:rsidRDefault="00185D82">
      <w:pPr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Продукция должна соответствовать требованиям:</w:t>
      </w:r>
    </w:p>
    <w:p w:rsidR="004256B4" w:rsidRDefault="00185D8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– Положения ПАО «Россети» О единой технической политике в электросетевом комплексе.</w:t>
      </w:r>
    </w:p>
    <w:p w:rsidR="004256B4" w:rsidRDefault="00185D82">
      <w:pPr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Продукция должна сопровождаться сертификатом/декларацией соответствия и протоколом испытаний, подтверждающих заявленные характеристики, а также документацией по монтажу, наладке и эксплуатации.</w:t>
      </w:r>
    </w:p>
    <w:p w:rsidR="004256B4" w:rsidRDefault="00185D82">
      <w:pPr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lastRenderedPageBreak/>
        <w:t>Вся сопроводительная документация должна быть составлена на русском языке и передана заказчику вместе с поставляемой продукцией.</w:t>
      </w:r>
    </w:p>
    <w:p w:rsidR="004256B4" w:rsidRDefault="00185D82">
      <w:pPr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Поставляемая продукция должна быть рассчитана на эксплуатацию в непрерывном режиме круглосуточно в заданных условиях в течение установленного срока службы.</w:t>
      </w:r>
    </w:p>
    <w:p w:rsidR="004256B4" w:rsidRDefault="00185D82">
      <w:pPr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Маркировка продукции должна выполняться на русском языке, должна иметь четкие обозначения. Также указывается изготовитель, номер партии и дата изготовления. Маркировка должна сохраняться весь срок службы поставляемого изделия.</w:t>
      </w:r>
    </w:p>
    <w:p w:rsidR="004256B4" w:rsidRDefault="00185D82">
      <w:pPr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Наличие сервисного центра предприятия-производителя в РФ.</w:t>
      </w:r>
    </w:p>
    <w:p w:rsidR="004256B4" w:rsidRDefault="00185D82">
      <w:pPr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 xml:space="preserve">Характеристики и требования к поставляемой продукции представлены в приложении 2 к настоящему техническому заданию </w:t>
      </w:r>
    </w:p>
    <w:p w:rsidR="004256B4" w:rsidRDefault="00185D82">
      <w:pPr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Предлагаемые к поставке материалы, изделия, конструкций и оборудование, должны соответствовать требованиям приложения 2 к настоящему ТЗ и действующим в РФ нормативным документам.</w:t>
      </w:r>
    </w:p>
    <w:p w:rsidR="004256B4" w:rsidRDefault="004256B4">
      <w:p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</w:rPr>
      </w:pPr>
    </w:p>
    <w:p w:rsidR="004256B4" w:rsidRDefault="00185D82">
      <w:pPr>
        <w:numPr>
          <w:ilvl w:val="0"/>
          <w:numId w:val="7"/>
        </w:numPr>
        <w:spacing w:after="0" w:line="240" w:lineRule="auto"/>
        <w:ind w:left="1064"/>
        <w:rPr>
          <w:rFonts w:ascii="Times New Roman" w:eastAsia="Times New Roman" w:hAnsi="Times New Roman"/>
          <w:b/>
          <w:sz w:val="26"/>
          <w:szCs w:val="26"/>
        </w:rPr>
      </w:pPr>
      <w:r>
        <w:rPr>
          <w:rFonts w:ascii="Times New Roman" w:eastAsia="Times New Roman" w:hAnsi="Times New Roman"/>
          <w:b/>
          <w:sz w:val="26"/>
          <w:szCs w:val="26"/>
        </w:rPr>
        <w:t>Гарантийные обязательства.</w:t>
      </w:r>
    </w:p>
    <w:p w:rsidR="004256B4" w:rsidRDefault="00185D8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Срок гарантии на поставляемые материалы и оборудование должен быть не менее 5 лет. Время начала исчисления гарантийного срока – с момента ввода оборудования и материалов в эксплуатацию.</w:t>
      </w:r>
    </w:p>
    <w:p w:rsidR="004256B4" w:rsidRDefault="00185D8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 xml:space="preserve">Участник должен за свой счет и сроки, согласованные с заказчиком, устранять любые дефекты в поставляемом оборудовании, материалах, выявленные в течение гарантийного срока. </w:t>
      </w:r>
    </w:p>
    <w:p w:rsidR="004256B4" w:rsidRDefault="00185D8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 xml:space="preserve">В случае выхода из строя оборудования и материалов участник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дней со дня получения письменного извещения заказчика. Гарантийный срок в этом случае продлевается соответственно на период устранения дефектов. </w:t>
      </w:r>
    </w:p>
    <w:p w:rsidR="004256B4" w:rsidRDefault="004256B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</w:p>
    <w:p w:rsidR="004256B4" w:rsidRDefault="00185D82">
      <w:pPr>
        <w:numPr>
          <w:ilvl w:val="0"/>
          <w:numId w:val="7"/>
        </w:numPr>
        <w:spacing w:after="0" w:line="240" w:lineRule="auto"/>
        <w:ind w:left="1064"/>
        <w:rPr>
          <w:rFonts w:ascii="Times New Roman" w:eastAsia="Times New Roman" w:hAnsi="Times New Roman"/>
          <w:b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Правила приемки продукции.</w:t>
      </w:r>
    </w:p>
    <w:p w:rsidR="004256B4" w:rsidRDefault="00185D82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Вся поставляемая продукция проходит входной контроль, осуществляемый представителями общества АО «Россети Сибирь Тываэнерго» при получении оборудования на склад.</w:t>
      </w:r>
    </w:p>
    <w:p w:rsidR="004256B4" w:rsidRDefault="00185D82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Приемка продукции по качеству производится в соответствии с законодательством Российской Федерации (ст. 513 ГК РФ), СО_5.022_ и условиями Договора.</w:t>
      </w:r>
    </w:p>
    <w:p w:rsidR="004256B4" w:rsidRDefault="00185D82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Приемка продукции по количеству производится в соответствии с законодательством Российской Федерации (ст. 513 ГК РФ), СО_5.022 и условиями Договора.</w:t>
      </w:r>
    </w:p>
    <w:p w:rsidR="004256B4" w:rsidRDefault="00185D82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При приемке продукции осуществляется:</w:t>
      </w:r>
    </w:p>
    <w:p w:rsidR="004256B4" w:rsidRDefault="00185D82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– внешний осмотр тары и упаковки:</w:t>
      </w:r>
    </w:p>
    <w:p w:rsidR="004256B4" w:rsidRDefault="00185D82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– проверку соответствия количества отгруженных и поступивших поставочных мест;</w:t>
      </w:r>
    </w:p>
    <w:p w:rsidR="004256B4" w:rsidRDefault="00185D82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– проверку соответствия содержимого упаковки предмету Договора, упаковочным листам и характеристикам, указанным в товаросопроводительной документации (общий обычный осмотр);</w:t>
      </w:r>
    </w:p>
    <w:p w:rsidR="004256B4" w:rsidRDefault="00185D82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– проведение оценки соответствия продукции для обеспечения функционирования объектов электросетевого комплекса, предъявляемой на контроль, установленным требованиям;</w:t>
      </w:r>
    </w:p>
    <w:p w:rsidR="004256B4" w:rsidRDefault="00185D82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lastRenderedPageBreak/>
        <w:t>– проверка наличия и содержания сопроводительной документации поставщиков, удостоверяющей качество и комплектность поставленной ими продукции;</w:t>
      </w:r>
    </w:p>
    <w:p w:rsidR="004256B4" w:rsidRDefault="00185D82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– контроль соответствия качества и комплектности материалов требованиям проектной, конструкторской документации и договоров на поставку.</w:t>
      </w:r>
    </w:p>
    <w:p w:rsidR="004256B4" w:rsidRDefault="00185D82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В случае выявления дефектов, участник обязан за свой счет заменить поставленную продукцию.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993"/>
        <w:gridCol w:w="5386"/>
        <w:gridCol w:w="1418"/>
        <w:gridCol w:w="1984"/>
      </w:tblGrid>
      <w:tr w:rsidR="004256B4">
        <w:tc>
          <w:tcPr>
            <w:tcW w:w="675" w:type="dxa"/>
            <w:vAlign w:val="center"/>
          </w:tcPr>
          <w:p w:rsidR="004256B4" w:rsidRDefault="00185D82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№ п/п</w:t>
            </w:r>
          </w:p>
        </w:tc>
        <w:tc>
          <w:tcPr>
            <w:tcW w:w="993" w:type="dxa"/>
            <w:vAlign w:val="center"/>
          </w:tcPr>
          <w:p w:rsidR="004256B4" w:rsidRDefault="00185D82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Дата</w:t>
            </w:r>
          </w:p>
        </w:tc>
        <w:tc>
          <w:tcPr>
            <w:tcW w:w="5386" w:type="dxa"/>
            <w:vAlign w:val="center"/>
          </w:tcPr>
          <w:p w:rsidR="004256B4" w:rsidRDefault="00185D82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Должность</w:t>
            </w:r>
          </w:p>
        </w:tc>
        <w:tc>
          <w:tcPr>
            <w:tcW w:w="1418" w:type="dxa"/>
            <w:vAlign w:val="center"/>
          </w:tcPr>
          <w:p w:rsidR="004256B4" w:rsidRDefault="00185D82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Подпись</w:t>
            </w:r>
          </w:p>
        </w:tc>
        <w:tc>
          <w:tcPr>
            <w:tcW w:w="1984" w:type="dxa"/>
            <w:vAlign w:val="center"/>
          </w:tcPr>
          <w:p w:rsidR="004256B4" w:rsidRDefault="00185D82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ФИО</w:t>
            </w:r>
          </w:p>
        </w:tc>
      </w:tr>
      <w:tr w:rsidR="004256B4">
        <w:tc>
          <w:tcPr>
            <w:tcW w:w="675" w:type="dxa"/>
            <w:vAlign w:val="center"/>
          </w:tcPr>
          <w:p w:rsidR="004256B4" w:rsidRDefault="00185D82">
            <w:pPr>
              <w:tabs>
                <w:tab w:val="left" w:pos="8789"/>
              </w:tabs>
              <w:spacing w:after="0" w:line="360" w:lineRule="auto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1</w:t>
            </w:r>
          </w:p>
        </w:tc>
        <w:tc>
          <w:tcPr>
            <w:tcW w:w="993" w:type="dxa"/>
            <w:vAlign w:val="center"/>
          </w:tcPr>
          <w:p w:rsidR="004256B4" w:rsidRDefault="004256B4">
            <w:pPr>
              <w:tabs>
                <w:tab w:val="left" w:pos="8789"/>
              </w:tabs>
              <w:spacing w:after="0" w:line="360" w:lineRule="auto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</w:tc>
        <w:tc>
          <w:tcPr>
            <w:tcW w:w="5386" w:type="dxa"/>
            <w:vAlign w:val="center"/>
          </w:tcPr>
          <w:p w:rsidR="004256B4" w:rsidRDefault="00185D82">
            <w:pPr>
              <w:tabs>
                <w:tab w:val="left" w:pos="8789"/>
              </w:tabs>
              <w:spacing w:after="0" w:line="36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ЗГИ по эксплуатации – начальник УТО и РОЭХ</w:t>
            </w:r>
          </w:p>
        </w:tc>
        <w:tc>
          <w:tcPr>
            <w:tcW w:w="1418" w:type="dxa"/>
            <w:vAlign w:val="center"/>
          </w:tcPr>
          <w:p w:rsidR="004256B4" w:rsidRDefault="004256B4">
            <w:pPr>
              <w:tabs>
                <w:tab w:val="left" w:pos="8789"/>
              </w:tabs>
              <w:spacing w:after="0" w:line="360" w:lineRule="auto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4256B4" w:rsidRDefault="00185D82">
            <w:pPr>
              <w:tabs>
                <w:tab w:val="left" w:pos="8789"/>
              </w:tabs>
              <w:spacing w:after="0" w:line="36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В.В. Князев</w:t>
            </w:r>
          </w:p>
        </w:tc>
      </w:tr>
      <w:tr w:rsidR="004256B4">
        <w:tc>
          <w:tcPr>
            <w:tcW w:w="675" w:type="dxa"/>
            <w:vAlign w:val="center"/>
          </w:tcPr>
          <w:p w:rsidR="004256B4" w:rsidRDefault="00185D82">
            <w:pPr>
              <w:tabs>
                <w:tab w:val="left" w:pos="8789"/>
              </w:tabs>
              <w:spacing w:after="0" w:line="360" w:lineRule="auto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2</w:t>
            </w:r>
          </w:p>
        </w:tc>
        <w:tc>
          <w:tcPr>
            <w:tcW w:w="993" w:type="dxa"/>
            <w:vAlign w:val="center"/>
          </w:tcPr>
          <w:p w:rsidR="004256B4" w:rsidRDefault="004256B4">
            <w:pPr>
              <w:tabs>
                <w:tab w:val="left" w:pos="8789"/>
              </w:tabs>
              <w:spacing w:after="0" w:line="360" w:lineRule="auto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</w:tc>
        <w:tc>
          <w:tcPr>
            <w:tcW w:w="5386" w:type="dxa"/>
            <w:vAlign w:val="center"/>
          </w:tcPr>
          <w:p w:rsidR="004256B4" w:rsidRDefault="00185D82">
            <w:pPr>
              <w:tabs>
                <w:tab w:val="left" w:pos="8789"/>
              </w:tabs>
              <w:spacing w:after="0" w:line="36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Начальник отдела логистики и МТО</w:t>
            </w:r>
          </w:p>
        </w:tc>
        <w:tc>
          <w:tcPr>
            <w:tcW w:w="1418" w:type="dxa"/>
            <w:vAlign w:val="center"/>
          </w:tcPr>
          <w:p w:rsidR="004256B4" w:rsidRDefault="004256B4">
            <w:pPr>
              <w:tabs>
                <w:tab w:val="left" w:pos="8789"/>
              </w:tabs>
              <w:spacing w:after="0" w:line="360" w:lineRule="auto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4256B4" w:rsidRDefault="00185D82">
            <w:pPr>
              <w:tabs>
                <w:tab w:val="left" w:pos="8789"/>
              </w:tabs>
              <w:spacing w:after="0" w:line="36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В.В. Власов</w:t>
            </w:r>
          </w:p>
        </w:tc>
      </w:tr>
      <w:tr w:rsidR="004256B4">
        <w:tc>
          <w:tcPr>
            <w:tcW w:w="675" w:type="dxa"/>
            <w:vAlign w:val="center"/>
          </w:tcPr>
          <w:p w:rsidR="004256B4" w:rsidRDefault="00185D82">
            <w:pPr>
              <w:tabs>
                <w:tab w:val="left" w:pos="8789"/>
              </w:tabs>
              <w:spacing w:after="0" w:line="360" w:lineRule="auto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3</w:t>
            </w:r>
          </w:p>
        </w:tc>
        <w:tc>
          <w:tcPr>
            <w:tcW w:w="993" w:type="dxa"/>
            <w:vAlign w:val="center"/>
          </w:tcPr>
          <w:p w:rsidR="004256B4" w:rsidRDefault="004256B4">
            <w:pPr>
              <w:tabs>
                <w:tab w:val="left" w:pos="8789"/>
              </w:tabs>
              <w:spacing w:after="0" w:line="360" w:lineRule="auto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</w:tc>
        <w:tc>
          <w:tcPr>
            <w:tcW w:w="5386" w:type="dxa"/>
            <w:vAlign w:val="center"/>
          </w:tcPr>
          <w:p w:rsidR="004256B4" w:rsidRDefault="00185D82">
            <w:pPr>
              <w:tabs>
                <w:tab w:val="left" w:pos="8789"/>
              </w:tabs>
              <w:spacing w:after="0" w:line="36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Начальник ДТОиРОЭХ ПАО «Россети Сибирь»</w:t>
            </w:r>
          </w:p>
        </w:tc>
        <w:tc>
          <w:tcPr>
            <w:tcW w:w="1418" w:type="dxa"/>
            <w:vAlign w:val="center"/>
          </w:tcPr>
          <w:p w:rsidR="004256B4" w:rsidRDefault="004256B4">
            <w:pPr>
              <w:tabs>
                <w:tab w:val="left" w:pos="8789"/>
              </w:tabs>
              <w:spacing w:after="0" w:line="360" w:lineRule="auto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4256B4" w:rsidRDefault="00185D82">
            <w:pPr>
              <w:tabs>
                <w:tab w:val="left" w:pos="8789"/>
              </w:tabs>
              <w:spacing w:after="0" w:line="36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А.Я. Гаммель</w:t>
            </w:r>
          </w:p>
        </w:tc>
      </w:tr>
    </w:tbl>
    <w:p w:rsidR="004256B4" w:rsidRDefault="004256B4">
      <w:pPr>
        <w:spacing w:after="0" w:line="240" w:lineRule="auto"/>
        <w:jc w:val="both"/>
        <w:rPr>
          <w:rFonts w:ascii="Times New Roman CYR" w:eastAsia="Times New Roman" w:hAnsi="Times New Roman CYR" w:cs="Times New Roman CYR"/>
          <w:i/>
          <w:sz w:val="24"/>
          <w:szCs w:val="24"/>
        </w:rPr>
      </w:pPr>
    </w:p>
    <w:p w:rsidR="004256B4" w:rsidRDefault="004256B4">
      <w:pPr>
        <w:spacing w:after="0" w:line="240" w:lineRule="auto"/>
        <w:jc w:val="both"/>
        <w:rPr>
          <w:rFonts w:ascii="Times New Roman CYR" w:eastAsia="Times New Roman" w:hAnsi="Times New Roman CYR" w:cs="Times New Roman CYR"/>
          <w:i/>
          <w:sz w:val="24"/>
          <w:szCs w:val="24"/>
        </w:rPr>
      </w:pPr>
    </w:p>
    <w:p w:rsidR="004256B4" w:rsidRDefault="004256B4">
      <w:pPr>
        <w:spacing w:after="0" w:line="240" w:lineRule="auto"/>
        <w:jc w:val="both"/>
        <w:rPr>
          <w:rFonts w:ascii="Times New Roman CYR" w:eastAsia="Times New Roman" w:hAnsi="Times New Roman CYR" w:cs="Times New Roman CYR"/>
          <w:i/>
          <w:sz w:val="24"/>
          <w:szCs w:val="24"/>
        </w:rPr>
      </w:pPr>
    </w:p>
    <w:p w:rsidR="004256B4" w:rsidRDefault="004256B4">
      <w:pPr>
        <w:spacing w:after="0" w:line="240" w:lineRule="auto"/>
        <w:jc w:val="both"/>
        <w:rPr>
          <w:rFonts w:ascii="Times New Roman CYR" w:eastAsia="Times New Roman" w:hAnsi="Times New Roman CYR" w:cs="Times New Roman CYR"/>
          <w:i/>
          <w:sz w:val="24"/>
          <w:szCs w:val="24"/>
        </w:rPr>
      </w:pPr>
    </w:p>
    <w:p w:rsidR="004256B4" w:rsidRDefault="004256B4">
      <w:pPr>
        <w:spacing w:after="0" w:line="240" w:lineRule="auto"/>
        <w:jc w:val="both"/>
        <w:rPr>
          <w:rFonts w:ascii="Times New Roman CYR" w:eastAsia="Times New Roman" w:hAnsi="Times New Roman CYR" w:cs="Times New Roman CYR"/>
          <w:i/>
          <w:sz w:val="24"/>
          <w:szCs w:val="24"/>
        </w:rPr>
      </w:pPr>
    </w:p>
    <w:p w:rsidR="004256B4" w:rsidRDefault="004256B4">
      <w:pPr>
        <w:spacing w:after="0" w:line="240" w:lineRule="auto"/>
        <w:jc w:val="both"/>
        <w:rPr>
          <w:rFonts w:ascii="Times New Roman CYR" w:eastAsia="Times New Roman" w:hAnsi="Times New Roman CYR" w:cs="Times New Roman CYR"/>
          <w:i/>
          <w:sz w:val="24"/>
          <w:szCs w:val="24"/>
        </w:rPr>
      </w:pPr>
    </w:p>
    <w:p w:rsidR="004256B4" w:rsidRDefault="004256B4">
      <w:pPr>
        <w:spacing w:after="0" w:line="240" w:lineRule="auto"/>
        <w:jc w:val="both"/>
        <w:rPr>
          <w:rFonts w:ascii="Times New Roman CYR" w:eastAsia="Times New Roman" w:hAnsi="Times New Roman CYR" w:cs="Times New Roman CYR"/>
          <w:i/>
          <w:sz w:val="24"/>
          <w:szCs w:val="24"/>
        </w:rPr>
      </w:pPr>
    </w:p>
    <w:p w:rsidR="004256B4" w:rsidRDefault="004256B4">
      <w:pPr>
        <w:spacing w:after="0" w:line="240" w:lineRule="auto"/>
        <w:jc w:val="both"/>
        <w:rPr>
          <w:rFonts w:ascii="Times New Roman CYR" w:eastAsia="Times New Roman" w:hAnsi="Times New Roman CYR" w:cs="Times New Roman CYR"/>
          <w:i/>
          <w:sz w:val="24"/>
          <w:szCs w:val="24"/>
        </w:rPr>
      </w:pPr>
    </w:p>
    <w:p w:rsidR="004256B4" w:rsidRDefault="004256B4">
      <w:pPr>
        <w:spacing w:after="0" w:line="240" w:lineRule="auto"/>
        <w:jc w:val="both"/>
        <w:rPr>
          <w:rFonts w:ascii="Times New Roman CYR" w:eastAsia="Times New Roman" w:hAnsi="Times New Roman CYR" w:cs="Times New Roman CYR"/>
          <w:i/>
          <w:sz w:val="24"/>
          <w:szCs w:val="24"/>
        </w:rPr>
      </w:pPr>
    </w:p>
    <w:p w:rsidR="004256B4" w:rsidRDefault="004256B4">
      <w:pPr>
        <w:spacing w:after="0" w:line="240" w:lineRule="auto"/>
        <w:jc w:val="both"/>
        <w:rPr>
          <w:rFonts w:ascii="Times New Roman CYR" w:eastAsia="Times New Roman" w:hAnsi="Times New Roman CYR" w:cs="Times New Roman CYR"/>
          <w:i/>
          <w:sz w:val="24"/>
          <w:szCs w:val="24"/>
        </w:rPr>
      </w:pPr>
    </w:p>
    <w:p w:rsidR="004256B4" w:rsidRDefault="004256B4">
      <w:pPr>
        <w:spacing w:after="0" w:line="240" w:lineRule="auto"/>
        <w:jc w:val="both"/>
        <w:rPr>
          <w:rFonts w:ascii="Times New Roman CYR" w:eastAsia="Times New Roman" w:hAnsi="Times New Roman CYR" w:cs="Times New Roman CYR"/>
          <w:i/>
          <w:sz w:val="24"/>
          <w:szCs w:val="24"/>
        </w:rPr>
      </w:pPr>
    </w:p>
    <w:p w:rsidR="004256B4" w:rsidRDefault="004256B4">
      <w:pPr>
        <w:spacing w:after="0" w:line="240" w:lineRule="auto"/>
        <w:jc w:val="both"/>
        <w:rPr>
          <w:rFonts w:ascii="Times New Roman CYR" w:eastAsia="Times New Roman" w:hAnsi="Times New Roman CYR" w:cs="Times New Roman CYR"/>
          <w:i/>
          <w:sz w:val="24"/>
          <w:szCs w:val="24"/>
        </w:rPr>
      </w:pPr>
    </w:p>
    <w:p w:rsidR="004256B4" w:rsidRDefault="00185D82">
      <w:pPr>
        <w:spacing w:after="0" w:line="240" w:lineRule="auto"/>
        <w:jc w:val="right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Приложение 2</w:t>
      </w:r>
    </w:p>
    <w:p w:rsidR="004256B4" w:rsidRDefault="00185D82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</w:rPr>
        <w:t>к техническому заданию</w:t>
      </w:r>
    </w:p>
    <w:p w:rsidR="004256B4" w:rsidRDefault="004256B4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</w:rPr>
      </w:pPr>
    </w:p>
    <w:p w:rsidR="004256B4" w:rsidRDefault="00185D82">
      <w:pPr>
        <w:spacing w:after="0" w:line="240" w:lineRule="auto"/>
        <w:ind w:firstLine="567"/>
        <w:jc w:val="center"/>
        <w:rPr>
          <w:rFonts w:ascii="Times New Roman CYR" w:eastAsia="Times New Roman" w:hAnsi="Times New Roman CYR" w:cs="Times New Roman CYR"/>
          <w:b/>
          <w:sz w:val="26"/>
          <w:szCs w:val="26"/>
        </w:rPr>
      </w:pPr>
      <w:r>
        <w:rPr>
          <w:rFonts w:ascii="Times New Roman CYR" w:eastAsia="Times New Roman" w:hAnsi="Times New Roman CYR" w:cs="Times New Roman CYR"/>
          <w:b/>
          <w:sz w:val="26"/>
          <w:szCs w:val="26"/>
        </w:rPr>
        <w:t>Характеристики и требования: Гирлянда ИРМК35-3хИРМК-10-U120AD-II</w:t>
      </w:r>
    </w:p>
    <w:p w:rsidR="004256B4" w:rsidRDefault="004256B4">
      <w:pPr>
        <w:spacing w:after="0" w:line="240" w:lineRule="auto"/>
        <w:ind w:firstLine="567"/>
        <w:jc w:val="center"/>
        <w:rPr>
          <w:rFonts w:ascii="Times New Roman CYR" w:eastAsia="Times New Roman" w:hAnsi="Times New Roman CYR" w:cs="Times New Roman CYR"/>
          <w:b/>
          <w:sz w:val="28"/>
          <w:szCs w:val="24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3"/>
        <w:gridCol w:w="6137"/>
        <w:gridCol w:w="1815"/>
        <w:gridCol w:w="1816"/>
      </w:tblGrid>
      <w:tr w:rsidR="004256B4">
        <w:trPr>
          <w:trHeight w:val="20"/>
          <w:tblHeader/>
        </w:trPr>
        <w:tc>
          <w:tcPr>
            <w:tcW w:w="703" w:type="dxa"/>
            <w:shd w:val="clear" w:color="auto" w:fill="F2F2F2"/>
            <w:vAlign w:val="center"/>
          </w:tcPr>
          <w:p w:rsidR="004256B4" w:rsidRDefault="00185D82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  <w:p w:rsidR="004256B4" w:rsidRDefault="00185D82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6137" w:type="dxa"/>
            <w:shd w:val="clear" w:color="auto" w:fill="F2F2F2"/>
            <w:vAlign w:val="center"/>
          </w:tcPr>
          <w:p w:rsidR="004256B4" w:rsidRDefault="00185D82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Технические характеристики </w:t>
            </w:r>
          </w:p>
          <w:p w:rsidR="004256B4" w:rsidRDefault="00185D82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(наименование параметра)</w:t>
            </w:r>
          </w:p>
        </w:tc>
        <w:tc>
          <w:tcPr>
            <w:tcW w:w="1815" w:type="dxa"/>
            <w:shd w:val="clear" w:color="auto" w:fill="F2F2F2"/>
            <w:vAlign w:val="center"/>
          </w:tcPr>
          <w:p w:rsidR="004256B4" w:rsidRDefault="00185D82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Требование (значение параметра)</w:t>
            </w:r>
          </w:p>
        </w:tc>
        <w:tc>
          <w:tcPr>
            <w:tcW w:w="1816" w:type="dxa"/>
            <w:shd w:val="clear" w:color="auto" w:fill="F2F2F2"/>
            <w:vAlign w:val="center"/>
          </w:tcPr>
          <w:p w:rsidR="004256B4" w:rsidRDefault="00185D82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Предлагаемые технические характеристики (заполняется участником)</w:t>
            </w:r>
          </w:p>
        </w:tc>
      </w:tr>
      <w:tr w:rsidR="004256B4">
        <w:trPr>
          <w:trHeight w:val="20"/>
        </w:trPr>
        <w:tc>
          <w:tcPr>
            <w:tcW w:w="703" w:type="dxa"/>
            <w:vAlign w:val="center"/>
          </w:tcPr>
          <w:p w:rsidR="004256B4" w:rsidRDefault="00185D82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1.</w:t>
            </w:r>
          </w:p>
        </w:tc>
        <w:tc>
          <w:tcPr>
            <w:tcW w:w="6137" w:type="dxa"/>
            <w:vAlign w:val="center"/>
          </w:tcPr>
          <w:p w:rsidR="004256B4" w:rsidRDefault="00185D82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Производитель</w:t>
            </w:r>
          </w:p>
        </w:tc>
        <w:tc>
          <w:tcPr>
            <w:tcW w:w="1815" w:type="dxa"/>
            <w:vAlign w:val="center"/>
          </w:tcPr>
          <w:p w:rsidR="004256B4" w:rsidRDefault="00185D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816" w:type="dxa"/>
            <w:vAlign w:val="center"/>
          </w:tcPr>
          <w:p w:rsidR="004256B4" w:rsidRDefault="004256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4256B4">
        <w:trPr>
          <w:trHeight w:val="20"/>
        </w:trPr>
        <w:tc>
          <w:tcPr>
            <w:tcW w:w="703" w:type="dxa"/>
            <w:vAlign w:val="center"/>
          </w:tcPr>
          <w:p w:rsidR="004256B4" w:rsidRDefault="00185D82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2.</w:t>
            </w:r>
          </w:p>
        </w:tc>
        <w:tc>
          <w:tcPr>
            <w:tcW w:w="6137" w:type="dxa"/>
            <w:vAlign w:val="center"/>
          </w:tcPr>
          <w:p w:rsidR="004256B4" w:rsidRDefault="00185D82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Заводской тип (марка)</w:t>
            </w:r>
          </w:p>
        </w:tc>
        <w:tc>
          <w:tcPr>
            <w:tcW w:w="1815" w:type="dxa"/>
            <w:vAlign w:val="center"/>
          </w:tcPr>
          <w:p w:rsidR="004256B4" w:rsidRDefault="00185D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816" w:type="dxa"/>
            <w:vAlign w:val="center"/>
          </w:tcPr>
          <w:p w:rsidR="004256B4" w:rsidRDefault="004256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4256B4">
        <w:trPr>
          <w:trHeight w:val="20"/>
        </w:trPr>
        <w:tc>
          <w:tcPr>
            <w:tcW w:w="703" w:type="dxa"/>
            <w:vAlign w:val="center"/>
          </w:tcPr>
          <w:p w:rsidR="004256B4" w:rsidRDefault="00185D82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3.</w:t>
            </w:r>
          </w:p>
        </w:tc>
        <w:tc>
          <w:tcPr>
            <w:tcW w:w="6137" w:type="dxa"/>
            <w:vAlign w:val="center"/>
          </w:tcPr>
          <w:p w:rsidR="004256B4" w:rsidRDefault="00185D82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Количество, шт. (компл.)</w:t>
            </w:r>
          </w:p>
        </w:tc>
        <w:tc>
          <w:tcPr>
            <w:tcW w:w="1815" w:type="dxa"/>
            <w:vAlign w:val="center"/>
          </w:tcPr>
          <w:p w:rsidR="004256B4" w:rsidRDefault="00185D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185D82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816" w:type="dxa"/>
            <w:vAlign w:val="center"/>
          </w:tcPr>
          <w:p w:rsidR="004256B4" w:rsidRDefault="004256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4256B4">
        <w:trPr>
          <w:trHeight w:val="20"/>
        </w:trPr>
        <w:tc>
          <w:tcPr>
            <w:tcW w:w="703" w:type="dxa"/>
            <w:vAlign w:val="center"/>
          </w:tcPr>
          <w:p w:rsidR="004256B4" w:rsidRDefault="00185D82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4.</w:t>
            </w:r>
          </w:p>
        </w:tc>
        <w:tc>
          <w:tcPr>
            <w:tcW w:w="6137" w:type="dxa"/>
            <w:vAlign w:val="center"/>
          </w:tcPr>
          <w:p w:rsidR="004256B4" w:rsidRDefault="00185D82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Основные параметры</w:t>
            </w:r>
          </w:p>
        </w:tc>
        <w:tc>
          <w:tcPr>
            <w:tcW w:w="1815" w:type="dxa"/>
            <w:vAlign w:val="center"/>
          </w:tcPr>
          <w:p w:rsidR="004256B4" w:rsidRDefault="004256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16" w:type="dxa"/>
            <w:vAlign w:val="center"/>
          </w:tcPr>
          <w:p w:rsidR="004256B4" w:rsidRDefault="004256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4256B4">
        <w:trPr>
          <w:trHeight w:val="20"/>
        </w:trPr>
        <w:tc>
          <w:tcPr>
            <w:tcW w:w="703" w:type="dxa"/>
            <w:vAlign w:val="center"/>
          </w:tcPr>
          <w:p w:rsidR="004256B4" w:rsidRDefault="00185D82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4.1.</w:t>
            </w:r>
          </w:p>
        </w:tc>
        <w:tc>
          <w:tcPr>
            <w:tcW w:w="6137" w:type="dxa"/>
            <w:vAlign w:val="center"/>
          </w:tcPr>
          <w:p w:rsidR="004256B4" w:rsidRDefault="00185D82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Класс напряжения, кВ</w:t>
            </w:r>
          </w:p>
        </w:tc>
        <w:tc>
          <w:tcPr>
            <w:tcW w:w="1815" w:type="dxa"/>
            <w:vAlign w:val="center"/>
          </w:tcPr>
          <w:p w:rsidR="004256B4" w:rsidRDefault="00185D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1816" w:type="dxa"/>
            <w:vAlign w:val="center"/>
          </w:tcPr>
          <w:p w:rsidR="004256B4" w:rsidRDefault="004256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4256B4">
        <w:trPr>
          <w:trHeight w:val="20"/>
        </w:trPr>
        <w:tc>
          <w:tcPr>
            <w:tcW w:w="703" w:type="dxa"/>
            <w:vAlign w:val="center"/>
          </w:tcPr>
          <w:p w:rsidR="004256B4" w:rsidRDefault="00185D82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4.2.</w:t>
            </w:r>
          </w:p>
        </w:tc>
        <w:tc>
          <w:tcPr>
            <w:tcW w:w="6137" w:type="dxa"/>
            <w:vAlign w:val="center"/>
          </w:tcPr>
          <w:p w:rsidR="004256B4" w:rsidRDefault="00185D82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Наибольшее длительно допустимое фазное напряжение промышленной частоты, кВ</w:t>
            </w:r>
          </w:p>
        </w:tc>
        <w:tc>
          <w:tcPr>
            <w:tcW w:w="1815" w:type="dxa"/>
            <w:vAlign w:val="center"/>
          </w:tcPr>
          <w:p w:rsidR="004256B4" w:rsidRDefault="00185D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40,5</w:t>
            </w:r>
          </w:p>
        </w:tc>
        <w:tc>
          <w:tcPr>
            <w:tcW w:w="1816" w:type="dxa"/>
            <w:vAlign w:val="center"/>
          </w:tcPr>
          <w:p w:rsidR="004256B4" w:rsidRDefault="004256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4256B4">
        <w:trPr>
          <w:trHeight w:val="20"/>
        </w:trPr>
        <w:tc>
          <w:tcPr>
            <w:tcW w:w="703" w:type="dxa"/>
            <w:vAlign w:val="center"/>
          </w:tcPr>
          <w:p w:rsidR="004256B4" w:rsidRDefault="00185D82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4.3.</w:t>
            </w:r>
          </w:p>
        </w:tc>
        <w:tc>
          <w:tcPr>
            <w:tcW w:w="6137" w:type="dxa"/>
            <w:vAlign w:val="center"/>
          </w:tcPr>
          <w:p w:rsidR="004256B4" w:rsidRDefault="00185D82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Число ИРМК в гирлянде, шт.</w:t>
            </w:r>
          </w:p>
        </w:tc>
        <w:tc>
          <w:tcPr>
            <w:tcW w:w="1815" w:type="dxa"/>
            <w:vAlign w:val="center"/>
          </w:tcPr>
          <w:p w:rsidR="004256B4" w:rsidRDefault="00185D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16" w:type="dxa"/>
            <w:vAlign w:val="center"/>
          </w:tcPr>
          <w:p w:rsidR="004256B4" w:rsidRDefault="004256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4256B4">
        <w:trPr>
          <w:trHeight w:val="20"/>
        </w:trPr>
        <w:tc>
          <w:tcPr>
            <w:tcW w:w="703" w:type="dxa"/>
            <w:vAlign w:val="center"/>
          </w:tcPr>
          <w:p w:rsidR="004256B4" w:rsidRDefault="00185D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4.4.</w:t>
            </w:r>
          </w:p>
        </w:tc>
        <w:tc>
          <w:tcPr>
            <w:tcW w:w="6137" w:type="dxa"/>
            <w:vAlign w:val="center"/>
          </w:tcPr>
          <w:p w:rsidR="004256B4" w:rsidRDefault="00185D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Минимальная механическая разрушающая нагрузка, кН, не менее</w:t>
            </w:r>
          </w:p>
        </w:tc>
        <w:tc>
          <w:tcPr>
            <w:tcW w:w="1815" w:type="dxa"/>
            <w:vAlign w:val="center"/>
          </w:tcPr>
          <w:p w:rsidR="004256B4" w:rsidRDefault="00185D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816" w:type="dxa"/>
            <w:vAlign w:val="center"/>
          </w:tcPr>
          <w:p w:rsidR="004256B4" w:rsidRDefault="004256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4256B4">
        <w:trPr>
          <w:trHeight w:val="20"/>
        </w:trPr>
        <w:tc>
          <w:tcPr>
            <w:tcW w:w="703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4256B4" w:rsidRDefault="00185D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4.5.</w:t>
            </w:r>
          </w:p>
        </w:tc>
        <w:tc>
          <w:tcPr>
            <w:tcW w:w="6137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4256B4" w:rsidRDefault="00185D8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Длина пути утечки, мм, не менее</w:t>
            </w:r>
          </w:p>
        </w:tc>
        <w:tc>
          <w:tcPr>
            <w:tcW w:w="1815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4256B4" w:rsidRDefault="00185D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365х3</w:t>
            </w:r>
          </w:p>
        </w:tc>
        <w:tc>
          <w:tcPr>
            <w:tcW w:w="1816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4256B4" w:rsidRDefault="004256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4256B4">
        <w:trPr>
          <w:trHeight w:val="20"/>
        </w:trPr>
        <w:tc>
          <w:tcPr>
            <w:tcW w:w="703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4256B4" w:rsidRDefault="00185D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4.6.</w:t>
            </w:r>
          </w:p>
        </w:tc>
        <w:tc>
          <w:tcPr>
            <w:tcW w:w="6137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4256B4" w:rsidRDefault="00185D82">
            <w:pPr>
              <w:spacing w:after="0" w:line="240" w:lineRule="auto"/>
              <w:rPr>
                <w:rFonts w:ascii="Times New Roman" w:hAnsi="Times New Roman"/>
                <w:iCs/>
                <w:color w:val="2B2A29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/>
                <w:iCs/>
                <w:color w:val="2B2A29"/>
                <w:sz w:val="24"/>
                <w:szCs w:val="20"/>
                <w:lang w:eastAsia="ru-RU"/>
              </w:rPr>
              <w:t>50% разрядное напряжение пром. частоты в сухом</w:t>
            </w:r>
          </w:p>
          <w:p w:rsidR="004256B4" w:rsidRDefault="00185D82">
            <w:pPr>
              <w:spacing w:after="0" w:line="240" w:lineRule="auto"/>
              <w:rPr>
                <w:rFonts w:ascii="Times New Roman" w:hAnsi="Times New Roman"/>
                <w:iCs/>
                <w:color w:val="2B2A29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/>
                <w:iCs/>
                <w:color w:val="2B2A29"/>
                <w:sz w:val="24"/>
                <w:szCs w:val="20"/>
                <w:lang w:eastAsia="ru-RU"/>
              </w:rPr>
              <w:t>состоянии, под дождем, а также в загрязненном и</w:t>
            </w:r>
          </w:p>
          <w:p w:rsidR="004256B4" w:rsidRDefault="00185D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2B2A29"/>
                <w:sz w:val="24"/>
                <w:szCs w:val="20"/>
                <w:lang w:eastAsia="ru-RU"/>
              </w:rPr>
              <w:t>увлажненном состоянии (не менее 10 мкс), не ниже, кВ</w:t>
            </w:r>
          </w:p>
        </w:tc>
        <w:tc>
          <w:tcPr>
            <w:tcW w:w="1815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4256B4" w:rsidRDefault="00185D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1816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4256B4" w:rsidRDefault="004256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4256B4">
        <w:trPr>
          <w:trHeight w:val="20"/>
        </w:trPr>
        <w:tc>
          <w:tcPr>
            <w:tcW w:w="703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4256B4" w:rsidRDefault="00185D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4.7.</w:t>
            </w:r>
          </w:p>
        </w:tc>
        <w:tc>
          <w:tcPr>
            <w:tcW w:w="6137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4256B4" w:rsidRDefault="00185D82">
            <w:pPr>
              <w:spacing w:after="0" w:line="240" w:lineRule="auto"/>
              <w:rPr>
                <w:rFonts w:ascii="Times New Roman" w:hAnsi="Times New Roman"/>
                <w:iCs/>
                <w:color w:val="2B2A29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/>
                <w:iCs/>
                <w:color w:val="2B2A29"/>
                <w:sz w:val="24"/>
                <w:szCs w:val="20"/>
                <w:lang w:eastAsia="ru-RU"/>
              </w:rPr>
              <w:t xml:space="preserve">Вольт-секундная характеристика (ВСХ) ГИРМК лежит </w:t>
            </w:r>
            <w:r>
              <w:rPr>
                <w:rFonts w:ascii="Times New Roman" w:hAnsi="Times New Roman"/>
                <w:iCs/>
                <w:color w:val="2B2A29"/>
                <w:sz w:val="24"/>
                <w:szCs w:val="20"/>
                <w:lang w:eastAsia="ru-RU"/>
              </w:rPr>
              <w:lastRenderedPageBreak/>
              <w:t>ниже ВСХ</w:t>
            </w:r>
          </w:p>
          <w:p w:rsidR="004256B4" w:rsidRDefault="00185D82">
            <w:pPr>
              <w:spacing w:after="0" w:line="240" w:lineRule="auto"/>
              <w:rPr>
                <w:rFonts w:ascii="Times New Roman" w:hAnsi="Times New Roman"/>
                <w:iCs/>
                <w:color w:val="2B2A29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/>
                <w:iCs/>
                <w:color w:val="2B2A29"/>
                <w:sz w:val="24"/>
                <w:szCs w:val="20"/>
                <w:lang w:eastAsia="ru-RU"/>
              </w:rPr>
              <w:t>гирлянды изоляторов U120AD(BA)во всем диапозоне предразрядных</w:t>
            </w:r>
          </w:p>
          <w:p w:rsidR="004256B4" w:rsidRDefault="00185D82">
            <w:pPr>
              <w:spacing w:after="0" w:line="240" w:lineRule="auto"/>
              <w:rPr>
                <w:rFonts w:ascii="Times New Roman" w:hAnsi="Times New Roman"/>
                <w:iCs/>
                <w:color w:val="2B2A29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/>
                <w:iCs/>
                <w:color w:val="2B2A29"/>
                <w:sz w:val="24"/>
                <w:szCs w:val="20"/>
                <w:lang w:eastAsia="ru-RU"/>
              </w:rPr>
              <w:t>времен отдесятков мкс, до десятых долей мкс, не менее, чем на,%</w:t>
            </w:r>
          </w:p>
        </w:tc>
        <w:tc>
          <w:tcPr>
            <w:tcW w:w="1815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4256B4" w:rsidRDefault="00185D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20</w:t>
            </w:r>
          </w:p>
        </w:tc>
        <w:tc>
          <w:tcPr>
            <w:tcW w:w="1816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4256B4" w:rsidRDefault="004256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4256B4">
        <w:trPr>
          <w:trHeight w:val="20"/>
        </w:trPr>
        <w:tc>
          <w:tcPr>
            <w:tcW w:w="703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4256B4" w:rsidRDefault="00185D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4.8.</w:t>
            </w:r>
          </w:p>
        </w:tc>
        <w:tc>
          <w:tcPr>
            <w:tcW w:w="6137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4256B4" w:rsidRDefault="00185D82">
            <w:pPr>
              <w:spacing w:after="0" w:line="240" w:lineRule="auto"/>
              <w:rPr>
                <w:rFonts w:ascii="Times New Roman" w:hAnsi="Times New Roman"/>
                <w:iCs/>
                <w:color w:val="2B2A29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/>
                <w:iCs/>
                <w:color w:val="2B2A29"/>
                <w:sz w:val="24"/>
                <w:szCs w:val="20"/>
                <w:lang w:eastAsia="ru-RU"/>
              </w:rPr>
              <w:t>Ток к.з. сети, при котором гарантируется не менее 10</w:t>
            </w:r>
          </w:p>
          <w:p w:rsidR="004256B4" w:rsidRDefault="00185D82">
            <w:pPr>
              <w:spacing w:after="0" w:line="240" w:lineRule="auto"/>
              <w:rPr>
                <w:rFonts w:ascii="Times New Roman" w:hAnsi="Times New Roman"/>
                <w:iCs/>
                <w:color w:val="2B2A29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/>
                <w:iCs/>
                <w:color w:val="2B2A29"/>
                <w:sz w:val="24"/>
                <w:szCs w:val="20"/>
                <w:lang w:eastAsia="ru-RU"/>
              </w:rPr>
              <w:t>срабатываний, кА</w:t>
            </w:r>
          </w:p>
        </w:tc>
        <w:tc>
          <w:tcPr>
            <w:tcW w:w="1815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4256B4" w:rsidRDefault="00185D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16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4256B4" w:rsidRDefault="004256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4256B4">
        <w:trPr>
          <w:trHeight w:val="20"/>
        </w:trPr>
        <w:tc>
          <w:tcPr>
            <w:tcW w:w="703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4256B4" w:rsidRDefault="00185D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4.9.</w:t>
            </w:r>
          </w:p>
        </w:tc>
        <w:tc>
          <w:tcPr>
            <w:tcW w:w="6137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4256B4" w:rsidRDefault="00185D82">
            <w:pPr>
              <w:spacing w:after="0" w:line="240" w:lineRule="auto"/>
              <w:rPr>
                <w:rFonts w:ascii="Times New Roman" w:hAnsi="Times New Roman"/>
                <w:iCs/>
                <w:color w:val="2B2A29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/>
                <w:iCs/>
                <w:color w:val="2B2A29"/>
                <w:sz w:val="24"/>
                <w:szCs w:val="20"/>
                <w:lang w:eastAsia="ru-RU"/>
              </w:rPr>
              <w:t>Время гашения сопровождающего тока</w:t>
            </w:r>
          </w:p>
          <w:p w:rsidR="004256B4" w:rsidRDefault="00185D82">
            <w:pPr>
              <w:spacing w:after="0" w:line="240" w:lineRule="auto"/>
              <w:rPr>
                <w:rFonts w:ascii="Times New Roman" w:hAnsi="Times New Roman"/>
                <w:iCs/>
                <w:color w:val="2B2A29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/>
                <w:iCs/>
                <w:color w:val="2B2A29"/>
                <w:sz w:val="24"/>
                <w:szCs w:val="20"/>
                <w:lang w:eastAsia="ru-RU"/>
              </w:rPr>
              <w:t>промышленной частоты, не более, мс</w:t>
            </w:r>
          </w:p>
        </w:tc>
        <w:tc>
          <w:tcPr>
            <w:tcW w:w="1815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4256B4" w:rsidRDefault="00185D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816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4256B4" w:rsidRDefault="004256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4256B4">
        <w:trPr>
          <w:trHeight w:val="20"/>
        </w:trPr>
        <w:tc>
          <w:tcPr>
            <w:tcW w:w="703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4256B4" w:rsidRDefault="00185D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4.10.</w:t>
            </w:r>
          </w:p>
        </w:tc>
        <w:tc>
          <w:tcPr>
            <w:tcW w:w="6137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4256B4" w:rsidRDefault="00185D82">
            <w:pPr>
              <w:spacing w:after="0" w:line="240" w:lineRule="auto"/>
              <w:rPr>
                <w:rFonts w:ascii="Times New Roman" w:hAnsi="Times New Roman"/>
                <w:iCs/>
                <w:color w:val="2B2A29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/>
                <w:iCs/>
                <w:color w:val="2B2A29"/>
                <w:sz w:val="24"/>
                <w:szCs w:val="20"/>
                <w:lang w:eastAsia="ru-RU"/>
              </w:rPr>
              <w:t>Максимальное значение выдерживаемого</w:t>
            </w:r>
          </w:p>
          <w:p w:rsidR="004256B4" w:rsidRDefault="00185D82">
            <w:pPr>
              <w:spacing w:after="0" w:line="240" w:lineRule="auto"/>
              <w:rPr>
                <w:rFonts w:ascii="Times New Roman" w:hAnsi="Times New Roman"/>
                <w:iCs/>
                <w:color w:val="2B2A29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/>
                <w:iCs/>
                <w:color w:val="2B2A29"/>
                <w:sz w:val="24"/>
                <w:szCs w:val="20"/>
                <w:lang w:eastAsia="ru-RU"/>
              </w:rPr>
              <w:t>импульса тока 8/50 мкс, кА</w:t>
            </w:r>
          </w:p>
        </w:tc>
        <w:tc>
          <w:tcPr>
            <w:tcW w:w="1815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4256B4" w:rsidRDefault="00185D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816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4256B4" w:rsidRDefault="004256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4256B4">
        <w:trPr>
          <w:trHeight w:val="20"/>
        </w:trPr>
        <w:tc>
          <w:tcPr>
            <w:tcW w:w="703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4256B4" w:rsidRDefault="00185D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4.11.</w:t>
            </w:r>
          </w:p>
        </w:tc>
        <w:tc>
          <w:tcPr>
            <w:tcW w:w="6137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4256B4" w:rsidRDefault="00185D82">
            <w:pPr>
              <w:spacing w:after="0" w:line="240" w:lineRule="auto"/>
              <w:rPr>
                <w:rFonts w:ascii="Times New Roman" w:hAnsi="Times New Roman"/>
                <w:iCs/>
                <w:color w:val="2B2A29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/>
                <w:iCs/>
                <w:color w:val="2B2A29"/>
                <w:sz w:val="24"/>
                <w:szCs w:val="20"/>
                <w:lang w:eastAsia="ru-RU"/>
              </w:rPr>
              <w:t>Масса, кг</w:t>
            </w:r>
          </w:p>
        </w:tc>
        <w:tc>
          <w:tcPr>
            <w:tcW w:w="1815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4256B4" w:rsidRDefault="00185D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6,7х3</w:t>
            </w:r>
          </w:p>
        </w:tc>
        <w:tc>
          <w:tcPr>
            <w:tcW w:w="1816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4256B4" w:rsidRDefault="004256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4256B4">
        <w:trPr>
          <w:trHeight w:val="20"/>
        </w:trPr>
        <w:tc>
          <w:tcPr>
            <w:tcW w:w="703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4256B4" w:rsidRDefault="00185D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5.</w:t>
            </w:r>
          </w:p>
        </w:tc>
        <w:tc>
          <w:tcPr>
            <w:tcW w:w="6137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4256B4" w:rsidRDefault="00185D8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trike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Номинальные значения климатических факторов внешней среды по ГОСТ 15150-69</w:t>
            </w:r>
          </w:p>
        </w:tc>
        <w:tc>
          <w:tcPr>
            <w:tcW w:w="1815" w:type="dxa"/>
            <w:tcBorders>
              <w:top w:val="single" w:sz="4" w:space="0" w:color="000000"/>
            </w:tcBorders>
          </w:tcPr>
          <w:p w:rsidR="004256B4" w:rsidRDefault="004256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trike/>
                <w:sz w:val="24"/>
                <w:szCs w:val="24"/>
              </w:rPr>
            </w:pPr>
          </w:p>
        </w:tc>
        <w:tc>
          <w:tcPr>
            <w:tcW w:w="1816" w:type="dxa"/>
            <w:tcBorders>
              <w:top w:val="single" w:sz="4" w:space="0" w:color="000000"/>
            </w:tcBorders>
          </w:tcPr>
          <w:p w:rsidR="004256B4" w:rsidRDefault="004256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4256B4">
        <w:trPr>
          <w:trHeight w:val="20"/>
        </w:trPr>
        <w:tc>
          <w:tcPr>
            <w:tcW w:w="703" w:type="dxa"/>
            <w:vAlign w:val="center"/>
          </w:tcPr>
          <w:p w:rsidR="004256B4" w:rsidRDefault="00185D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5.1.</w:t>
            </w:r>
          </w:p>
        </w:tc>
        <w:tc>
          <w:tcPr>
            <w:tcW w:w="6137" w:type="dxa"/>
            <w:vAlign w:val="center"/>
          </w:tcPr>
          <w:p w:rsidR="004256B4" w:rsidRDefault="00185D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Климатическое исполнение (У, ХЛ) и категория размещения (по ГОСТ 15150-69)</w:t>
            </w:r>
          </w:p>
        </w:tc>
        <w:tc>
          <w:tcPr>
            <w:tcW w:w="1815" w:type="dxa"/>
            <w:vAlign w:val="center"/>
          </w:tcPr>
          <w:p w:rsidR="004256B4" w:rsidRDefault="00185D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УХЛ1</w:t>
            </w:r>
          </w:p>
        </w:tc>
        <w:tc>
          <w:tcPr>
            <w:tcW w:w="1816" w:type="dxa"/>
          </w:tcPr>
          <w:p w:rsidR="004256B4" w:rsidRDefault="004256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4256B4">
        <w:trPr>
          <w:trHeight w:val="20"/>
        </w:trPr>
        <w:tc>
          <w:tcPr>
            <w:tcW w:w="703" w:type="dxa"/>
            <w:vAlign w:val="center"/>
          </w:tcPr>
          <w:p w:rsidR="004256B4" w:rsidRDefault="00185D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5.2.</w:t>
            </w:r>
          </w:p>
        </w:tc>
        <w:tc>
          <w:tcPr>
            <w:tcW w:w="6137" w:type="dxa"/>
            <w:vAlign w:val="center"/>
          </w:tcPr>
          <w:p w:rsidR="004256B4" w:rsidRDefault="00185D8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Верхнее рабочее значение рабочей температуры окружающего воздуха, °С</w:t>
            </w:r>
          </w:p>
        </w:tc>
        <w:tc>
          <w:tcPr>
            <w:tcW w:w="1815" w:type="dxa"/>
            <w:vAlign w:val="center"/>
          </w:tcPr>
          <w:p w:rsidR="004256B4" w:rsidRDefault="00185D8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+40</w:t>
            </w:r>
            <w:r>
              <w:rPr>
                <w:rFonts w:ascii="Times New Roman" w:eastAsia="Times New Roman" w:hAnsi="Times New Roman"/>
                <w:sz w:val="24"/>
                <w:szCs w:val="24"/>
                <w:vertAlign w:val="superscript"/>
              </w:rPr>
              <w:t>0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С</w:t>
            </w:r>
          </w:p>
        </w:tc>
        <w:tc>
          <w:tcPr>
            <w:tcW w:w="1816" w:type="dxa"/>
            <w:vAlign w:val="center"/>
          </w:tcPr>
          <w:p w:rsidR="004256B4" w:rsidRDefault="004256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4256B4">
        <w:trPr>
          <w:trHeight w:val="20"/>
        </w:trPr>
        <w:tc>
          <w:tcPr>
            <w:tcW w:w="703" w:type="dxa"/>
            <w:vAlign w:val="center"/>
          </w:tcPr>
          <w:p w:rsidR="004256B4" w:rsidRDefault="00185D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5.3.</w:t>
            </w:r>
          </w:p>
        </w:tc>
        <w:tc>
          <w:tcPr>
            <w:tcW w:w="6137" w:type="dxa"/>
            <w:vAlign w:val="center"/>
          </w:tcPr>
          <w:p w:rsidR="004256B4" w:rsidRDefault="00185D8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Нижнее рабочее значение рабочей температуры окружающего воздуха, °С</w:t>
            </w:r>
          </w:p>
        </w:tc>
        <w:tc>
          <w:tcPr>
            <w:tcW w:w="1815" w:type="dxa"/>
            <w:vAlign w:val="center"/>
          </w:tcPr>
          <w:p w:rsidR="004256B4" w:rsidRDefault="00185D8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-60</w:t>
            </w:r>
            <w:r>
              <w:rPr>
                <w:rFonts w:ascii="Times New Roman" w:eastAsia="Times New Roman" w:hAnsi="Times New Roman"/>
                <w:sz w:val="24"/>
                <w:szCs w:val="24"/>
                <w:vertAlign w:val="superscript"/>
              </w:rPr>
              <w:t>0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С</w:t>
            </w:r>
          </w:p>
        </w:tc>
        <w:tc>
          <w:tcPr>
            <w:tcW w:w="1816" w:type="dxa"/>
            <w:vAlign w:val="center"/>
          </w:tcPr>
          <w:p w:rsidR="004256B4" w:rsidRDefault="004256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4256B4">
        <w:trPr>
          <w:trHeight w:val="20"/>
        </w:trPr>
        <w:tc>
          <w:tcPr>
            <w:tcW w:w="703" w:type="dxa"/>
            <w:vAlign w:val="center"/>
          </w:tcPr>
          <w:p w:rsidR="004256B4" w:rsidRDefault="00185D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5.4.</w:t>
            </w:r>
          </w:p>
        </w:tc>
        <w:tc>
          <w:tcPr>
            <w:tcW w:w="6137" w:type="dxa"/>
            <w:vAlign w:val="center"/>
          </w:tcPr>
          <w:p w:rsidR="004256B4" w:rsidRDefault="00185D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Толщина стенки гололеда, мм</w:t>
            </w:r>
          </w:p>
        </w:tc>
        <w:tc>
          <w:tcPr>
            <w:tcW w:w="1815" w:type="dxa"/>
            <w:vAlign w:val="center"/>
          </w:tcPr>
          <w:p w:rsidR="004256B4" w:rsidRDefault="00185D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816" w:type="dxa"/>
            <w:vAlign w:val="center"/>
          </w:tcPr>
          <w:p w:rsidR="004256B4" w:rsidRDefault="004256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4256B4">
        <w:trPr>
          <w:trHeight w:val="20"/>
        </w:trPr>
        <w:tc>
          <w:tcPr>
            <w:tcW w:w="703" w:type="dxa"/>
            <w:vAlign w:val="center"/>
          </w:tcPr>
          <w:p w:rsidR="004256B4" w:rsidRDefault="00185D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5.5.</w:t>
            </w:r>
          </w:p>
        </w:tc>
        <w:tc>
          <w:tcPr>
            <w:tcW w:w="6137" w:type="dxa"/>
            <w:vAlign w:val="center"/>
          </w:tcPr>
          <w:p w:rsidR="004256B4" w:rsidRDefault="00185D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Допустимое давление ветра при отсутствии гололеда, Па</w:t>
            </w:r>
          </w:p>
        </w:tc>
        <w:tc>
          <w:tcPr>
            <w:tcW w:w="1815" w:type="dxa"/>
            <w:vAlign w:val="center"/>
          </w:tcPr>
          <w:p w:rsidR="004256B4" w:rsidRDefault="00185D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1000</w:t>
            </w:r>
          </w:p>
        </w:tc>
        <w:tc>
          <w:tcPr>
            <w:tcW w:w="1816" w:type="dxa"/>
            <w:vAlign w:val="center"/>
          </w:tcPr>
          <w:p w:rsidR="004256B4" w:rsidRDefault="004256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4256B4">
        <w:trPr>
          <w:trHeight w:val="20"/>
        </w:trPr>
        <w:tc>
          <w:tcPr>
            <w:tcW w:w="703" w:type="dxa"/>
            <w:vAlign w:val="center"/>
          </w:tcPr>
          <w:p w:rsidR="004256B4" w:rsidRDefault="00185D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5.6.</w:t>
            </w:r>
          </w:p>
        </w:tc>
        <w:tc>
          <w:tcPr>
            <w:tcW w:w="6137" w:type="dxa"/>
            <w:vAlign w:val="center"/>
          </w:tcPr>
          <w:p w:rsidR="004256B4" w:rsidRDefault="00185D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Допустимое давление ветра при наличии гололеда, Па</w:t>
            </w:r>
          </w:p>
        </w:tc>
        <w:tc>
          <w:tcPr>
            <w:tcW w:w="1815" w:type="dxa"/>
            <w:vAlign w:val="center"/>
          </w:tcPr>
          <w:p w:rsidR="004256B4" w:rsidRDefault="00185D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816" w:type="dxa"/>
            <w:vAlign w:val="center"/>
          </w:tcPr>
          <w:p w:rsidR="004256B4" w:rsidRDefault="004256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4256B4">
        <w:trPr>
          <w:trHeight w:val="20"/>
        </w:trPr>
        <w:tc>
          <w:tcPr>
            <w:tcW w:w="703" w:type="dxa"/>
            <w:vAlign w:val="center"/>
          </w:tcPr>
          <w:p w:rsidR="004256B4" w:rsidRDefault="00185D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5.7.</w:t>
            </w:r>
          </w:p>
        </w:tc>
        <w:tc>
          <w:tcPr>
            <w:tcW w:w="6137" w:type="dxa"/>
            <w:vAlign w:val="center"/>
          </w:tcPr>
          <w:p w:rsidR="004256B4" w:rsidRDefault="00185D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Высота установки над уровнем моря, м</w:t>
            </w:r>
          </w:p>
        </w:tc>
        <w:tc>
          <w:tcPr>
            <w:tcW w:w="1815" w:type="dxa"/>
            <w:vAlign w:val="center"/>
          </w:tcPr>
          <w:p w:rsidR="004256B4" w:rsidRDefault="00185D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до 1000</w:t>
            </w:r>
          </w:p>
        </w:tc>
        <w:tc>
          <w:tcPr>
            <w:tcW w:w="1816" w:type="dxa"/>
            <w:vAlign w:val="center"/>
          </w:tcPr>
          <w:p w:rsidR="004256B4" w:rsidRDefault="004256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4256B4">
        <w:trPr>
          <w:trHeight w:val="20"/>
        </w:trPr>
        <w:tc>
          <w:tcPr>
            <w:tcW w:w="703" w:type="dxa"/>
            <w:vAlign w:val="center"/>
          </w:tcPr>
          <w:p w:rsidR="004256B4" w:rsidRDefault="00185D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5.8.</w:t>
            </w:r>
          </w:p>
        </w:tc>
        <w:tc>
          <w:tcPr>
            <w:tcW w:w="6137" w:type="dxa"/>
            <w:vAlign w:val="center"/>
          </w:tcPr>
          <w:p w:rsidR="004256B4" w:rsidRDefault="00185D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Сейсмичность района, баллов по шкале MSK-64, не менее</w:t>
            </w:r>
          </w:p>
        </w:tc>
        <w:tc>
          <w:tcPr>
            <w:tcW w:w="1815" w:type="dxa"/>
            <w:vAlign w:val="center"/>
          </w:tcPr>
          <w:p w:rsidR="004256B4" w:rsidRDefault="00185D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816" w:type="dxa"/>
            <w:vAlign w:val="center"/>
          </w:tcPr>
          <w:p w:rsidR="004256B4" w:rsidRDefault="004256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4256B4">
        <w:trPr>
          <w:trHeight w:val="20"/>
        </w:trPr>
        <w:tc>
          <w:tcPr>
            <w:tcW w:w="703" w:type="dxa"/>
            <w:vAlign w:val="center"/>
          </w:tcPr>
          <w:p w:rsidR="004256B4" w:rsidRDefault="00185D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6.</w:t>
            </w:r>
          </w:p>
        </w:tc>
        <w:tc>
          <w:tcPr>
            <w:tcW w:w="6137" w:type="dxa"/>
            <w:vAlign w:val="center"/>
          </w:tcPr>
          <w:p w:rsidR="004256B4" w:rsidRDefault="00185D82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Комплектность поставки</w:t>
            </w:r>
          </w:p>
        </w:tc>
        <w:tc>
          <w:tcPr>
            <w:tcW w:w="1815" w:type="dxa"/>
            <w:vAlign w:val="center"/>
          </w:tcPr>
          <w:p w:rsidR="004256B4" w:rsidRDefault="004256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16" w:type="dxa"/>
            <w:vAlign w:val="center"/>
          </w:tcPr>
          <w:p w:rsidR="004256B4" w:rsidRDefault="004256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4256B4">
        <w:trPr>
          <w:trHeight w:val="20"/>
        </w:trPr>
        <w:tc>
          <w:tcPr>
            <w:tcW w:w="703" w:type="dxa"/>
            <w:vAlign w:val="center"/>
          </w:tcPr>
          <w:p w:rsidR="004256B4" w:rsidRDefault="00185D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6.1.</w:t>
            </w:r>
          </w:p>
        </w:tc>
        <w:tc>
          <w:tcPr>
            <w:tcW w:w="6137" w:type="dxa"/>
            <w:vAlign w:val="center"/>
          </w:tcPr>
          <w:p w:rsidR="004256B4" w:rsidRDefault="00185D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Объем поставляемой продукции (с учетом аварийного запаса)</w:t>
            </w:r>
          </w:p>
        </w:tc>
        <w:tc>
          <w:tcPr>
            <w:tcW w:w="1815" w:type="dxa"/>
            <w:vAlign w:val="center"/>
          </w:tcPr>
          <w:p w:rsidR="004256B4" w:rsidRDefault="00185D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816" w:type="dxa"/>
            <w:vAlign w:val="center"/>
          </w:tcPr>
          <w:p w:rsidR="004256B4" w:rsidRDefault="004256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4256B4">
        <w:trPr>
          <w:trHeight w:val="20"/>
        </w:trPr>
        <w:tc>
          <w:tcPr>
            <w:tcW w:w="703" w:type="dxa"/>
            <w:vAlign w:val="center"/>
          </w:tcPr>
          <w:p w:rsidR="004256B4" w:rsidRDefault="00185D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6.2.</w:t>
            </w:r>
          </w:p>
        </w:tc>
        <w:tc>
          <w:tcPr>
            <w:tcW w:w="6137" w:type="dxa"/>
            <w:vAlign w:val="center"/>
          </w:tcPr>
          <w:p w:rsidR="004256B4" w:rsidRDefault="00185D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Комплект запасных частей, расходных материалов и принадлежностей (ЗИП)</w:t>
            </w:r>
          </w:p>
        </w:tc>
        <w:tc>
          <w:tcPr>
            <w:tcW w:w="1815" w:type="dxa"/>
            <w:vAlign w:val="center"/>
          </w:tcPr>
          <w:p w:rsidR="004256B4" w:rsidRDefault="00185D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816" w:type="dxa"/>
            <w:vAlign w:val="center"/>
          </w:tcPr>
          <w:p w:rsidR="004256B4" w:rsidRDefault="004256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4256B4">
        <w:trPr>
          <w:trHeight w:val="20"/>
        </w:trPr>
        <w:tc>
          <w:tcPr>
            <w:tcW w:w="703" w:type="dxa"/>
            <w:vAlign w:val="center"/>
          </w:tcPr>
          <w:p w:rsidR="004256B4" w:rsidRDefault="00185D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6.3.</w:t>
            </w:r>
          </w:p>
        </w:tc>
        <w:tc>
          <w:tcPr>
            <w:tcW w:w="6137" w:type="dxa"/>
            <w:vAlign w:val="center"/>
          </w:tcPr>
          <w:p w:rsidR="004256B4" w:rsidRDefault="00185D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Технический паспорт, протоколы испытаний, документация по монтажу, наладке и эксплуатации на русском языке, экз.</w:t>
            </w:r>
          </w:p>
        </w:tc>
        <w:tc>
          <w:tcPr>
            <w:tcW w:w="1815" w:type="dxa"/>
            <w:vAlign w:val="center"/>
          </w:tcPr>
          <w:p w:rsidR="004256B4" w:rsidRDefault="00185D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16" w:type="dxa"/>
            <w:vAlign w:val="center"/>
          </w:tcPr>
          <w:p w:rsidR="004256B4" w:rsidRDefault="004256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4256B4">
        <w:trPr>
          <w:trHeight w:val="20"/>
        </w:trPr>
        <w:tc>
          <w:tcPr>
            <w:tcW w:w="703" w:type="dxa"/>
            <w:vAlign w:val="center"/>
          </w:tcPr>
          <w:p w:rsidR="004256B4" w:rsidRDefault="00185D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7.</w:t>
            </w:r>
          </w:p>
        </w:tc>
        <w:tc>
          <w:tcPr>
            <w:tcW w:w="6137" w:type="dxa"/>
            <w:vAlign w:val="center"/>
          </w:tcPr>
          <w:p w:rsidR="004256B4" w:rsidRDefault="00185D82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Требования по надежности</w:t>
            </w:r>
          </w:p>
        </w:tc>
        <w:tc>
          <w:tcPr>
            <w:tcW w:w="1815" w:type="dxa"/>
            <w:vAlign w:val="center"/>
          </w:tcPr>
          <w:p w:rsidR="004256B4" w:rsidRDefault="004256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16" w:type="dxa"/>
            <w:vAlign w:val="center"/>
          </w:tcPr>
          <w:p w:rsidR="004256B4" w:rsidRDefault="004256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4256B4">
        <w:trPr>
          <w:trHeight w:val="20"/>
        </w:trPr>
        <w:tc>
          <w:tcPr>
            <w:tcW w:w="703" w:type="dxa"/>
            <w:vAlign w:val="center"/>
          </w:tcPr>
          <w:p w:rsidR="004256B4" w:rsidRDefault="00185D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7.1.</w:t>
            </w:r>
          </w:p>
        </w:tc>
        <w:tc>
          <w:tcPr>
            <w:tcW w:w="6137" w:type="dxa"/>
            <w:vAlign w:val="center"/>
          </w:tcPr>
          <w:p w:rsidR="004256B4" w:rsidRDefault="00185D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Срок гарантийного обслуживания с момента ввода в эксплуатацию, месяцев, не менее</w:t>
            </w:r>
          </w:p>
        </w:tc>
        <w:tc>
          <w:tcPr>
            <w:tcW w:w="1815" w:type="dxa"/>
            <w:vAlign w:val="center"/>
          </w:tcPr>
          <w:p w:rsidR="004256B4" w:rsidRDefault="00185D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1816" w:type="dxa"/>
            <w:vAlign w:val="center"/>
          </w:tcPr>
          <w:p w:rsidR="004256B4" w:rsidRDefault="004256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4256B4">
        <w:trPr>
          <w:trHeight w:val="20"/>
        </w:trPr>
        <w:tc>
          <w:tcPr>
            <w:tcW w:w="703" w:type="dxa"/>
            <w:vAlign w:val="center"/>
          </w:tcPr>
          <w:p w:rsidR="004256B4" w:rsidRDefault="00185D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7.2.</w:t>
            </w:r>
          </w:p>
        </w:tc>
        <w:tc>
          <w:tcPr>
            <w:tcW w:w="6137" w:type="dxa"/>
            <w:vAlign w:val="center"/>
          </w:tcPr>
          <w:p w:rsidR="004256B4" w:rsidRDefault="00185D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Срок службы, лет, не менее</w:t>
            </w:r>
          </w:p>
        </w:tc>
        <w:tc>
          <w:tcPr>
            <w:tcW w:w="1815" w:type="dxa"/>
            <w:vAlign w:val="center"/>
          </w:tcPr>
          <w:p w:rsidR="004256B4" w:rsidRDefault="00185D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816" w:type="dxa"/>
            <w:vAlign w:val="center"/>
          </w:tcPr>
          <w:p w:rsidR="004256B4" w:rsidRDefault="004256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4256B4">
        <w:trPr>
          <w:trHeight w:val="20"/>
        </w:trPr>
        <w:tc>
          <w:tcPr>
            <w:tcW w:w="703" w:type="dxa"/>
            <w:vAlign w:val="center"/>
          </w:tcPr>
          <w:p w:rsidR="004256B4" w:rsidRDefault="00185D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7.3.</w:t>
            </w:r>
          </w:p>
        </w:tc>
        <w:tc>
          <w:tcPr>
            <w:tcW w:w="6137" w:type="dxa"/>
            <w:vAlign w:val="center"/>
          </w:tcPr>
          <w:p w:rsidR="004256B4" w:rsidRDefault="00185D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Срок службы до среднего ремонта, лет, не менее</w:t>
            </w:r>
          </w:p>
        </w:tc>
        <w:tc>
          <w:tcPr>
            <w:tcW w:w="1815" w:type="dxa"/>
            <w:vAlign w:val="center"/>
          </w:tcPr>
          <w:p w:rsidR="004256B4" w:rsidRDefault="00185D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816" w:type="dxa"/>
            <w:vAlign w:val="center"/>
          </w:tcPr>
          <w:p w:rsidR="004256B4" w:rsidRDefault="004256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4256B4">
        <w:trPr>
          <w:trHeight w:val="20"/>
        </w:trPr>
        <w:tc>
          <w:tcPr>
            <w:tcW w:w="703" w:type="dxa"/>
            <w:vAlign w:val="center"/>
          </w:tcPr>
          <w:p w:rsidR="004256B4" w:rsidRDefault="00185D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7.4.</w:t>
            </w:r>
          </w:p>
        </w:tc>
        <w:tc>
          <w:tcPr>
            <w:tcW w:w="6137" w:type="dxa"/>
            <w:vAlign w:val="center"/>
          </w:tcPr>
          <w:p w:rsidR="004256B4" w:rsidRDefault="00185D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Удельная стоимость сервисного послегарантийного обслуживания оборудования производителем, руб./год</w:t>
            </w:r>
          </w:p>
        </w:tc>
        <w:tc>
          <w:tcPr>
            <w:tcW w:w="1815" w:type="dxa"/>
            <w:vAlign w:val="center"/>
          </w:tcPr>
          <w:p w:rsidR="004256B4" w:rsidRDefault="00185D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16" w:type="dxa"/>
            <w:vAlign w:val="center"/>
          </w:tcPr>
          <w:p w:rsidR="004256B4" w:rsidRDefault="004256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4256B4">
        <w:trPr>
          <w:trHeight w:val="20"/>
        </w:trPr>
        <w:tc>
          <w:tcPr>
            <w:tcW w:w="703" w:type="dxa"/>
            <w:vAlign w:val="center"/>
          </w:tcPr>
          <w:p w:rsidR="004256B4" w:rsidRDefault="00185D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8.</w:t>
            </w:r>
          </w:p>
        </w:tc>
        <w:tc>
          <w:tcPr>
            <w:tcW w:w="6137" w:type="dxa"/>
            <w:vAlign w:val="center"/>
          </w:tcPr>
          <w:p w:rsidR="004256B4" w:rsidRDefault="00185D82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Требования по безопасности</w:t>
            </w:r>
          </w:p>
        </w:tc>
        <w:tc>
          <w:tcPr>
            <w:tcW w:w="1815" w:type="dxa"/>
            <w:vAlign w:val="center"/>
          </w:tcPr>
          <w:p w:rsidR="004256B4" w:rsidRDefault="004256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816" w:type="dxa"/>
            <w:vAlign w:val="center"/>
          </w:tcPr>
          <w:p w:rsidR="004256B4" w:rsidRDefault="004256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4256B4">
        <w:trPr>
          <w:trHeight w:val="20"/>
        </w:trPr>
        <w:tc>
          <w:tcPr>
            <w:tcW w:w="703" w:type="dxa"/>
            <w:vAlign w:val="center"/>
          </w:tcPr>
          <w:p w:rsidR="004256B4" w:rsidRDefault="00185D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8.1.</w:t>
            </w:r>
          </w:p>
        </w:tc>
        <w:tc>
          <w:tcPr>
            <w:tcW w:w="6137" w:type="dxa"/>
            <w:vAlign w:val="center"/>
          </w:tcPr>
          <w:p w:rsidR="004256B4" w:rsidRDefault="00185D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Наличие российских сертификатов безопасности (да/нет)</w:t>
            </w:r>
          </w:p>
        </w:tc>
        <w:tc>
          <w:tcPr>
            <w:tcW w:w="1815" w:type="dxa"/>
            <w:vAlign w:val="center"/>
          </w:tcPr>
          <w:p w:rsidR="004256B4" w:rsidRDefault="00185D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16" w:type="dxa"/>
            <w:vAlign w:val="center"/>
          </w:tcPr>
          <w:p w:rsidR="004256B4" w:rsidRDefault="004256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4256B4">
        <w:trPr>
          <w:trHeight w:val="20"/>
        </w:trPr>
        <w:tc>
          <w:tcPr>
            <w:tcW w:w="703" w:type="dxa"/>
            <w:vAlign w:val="center"/>
          </w:tcPr>
          <w:p w:rsidR="004256B4" w:rsidRDefault="00185D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9.</w:t>
            </w:r>
          </w:p>
        </w:tc>
        <w:tc>
          <w:tcPr>
            <w:tcW w:w="6137" w:type="dxa"/>
            <w:vAlign w:val="center"/>
          </w:tcPr>
          <w:p w:rsidR="004256B4" w:rsidRDefault="00185D82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Маркировка, упаковка, транспортировка, условия хранения</w:t>
            </w:r>
          </w:p>
        </w:tc>
        <w:tc>
          <w:tcPr>
            <w:tcW w:w="1815" w:type="dxa"/>
            <w:vAlign w:val="center"/>
          </w:tcPr>
          <w:p w:rsidR="004256B4" w:rsidRDefault="004256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16" w:type="dxa"/>
            <w:vAlign w:val="center"/>
          </w:tcPr>
          <w:p w:rsidR="004256B4" w:rsidRDefault="004256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4256B4">
        <w:trPr>
          <w:trHeight w:val="20"/>
        </w:trPr>
        <w:tc>
          <w:tcPr>
            <w:tcW w:w="703" w:type="dxa"/>
            <w:vAlign w:val="center"/>
          </w:tcPr>
          <w:p w:rsidR="004256B4" w:rsidRDefault="00185D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9.1.</w:t>
            </w:r>
          </w:p>
        </w:tc>
        <w:tc>
          <w:tcPr>
            <w:tcW w:w="6137" w:type="dxa"/>
          </w:tcPr>
          <w:p w:rsidR="004256B4" w:rsidRDefault="00185D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Маркировка, упаковка, консервация по ГОСТ 14192-96, ГОСТ 23216-78 и ГОСТ 15150-69 (да/нет)</w:t>
            </w:r>
          </w:p>
        </w:tc>
        <w:tc>
          <w:tcPr>
            <w:tcW w:w="1815" w:type="dxa"/>
            <w:vAlign w:val="center"/>
          </w:tcPr>
          <w:p w:rsidR="004256B4" w:rsidRDefault="00185D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16" w:type="dxa"/>
            <w:vAlign w:val="center"/>
          </w:tcPr>
          <w:p w:rsidR="004256B4" w:rsidRDefault="004256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4256B4">
        <w:trPr>
          <w:trHeight w:val="20"/>
        </w:trPr>
        <w:tc>
          <w:tcPr>
            <w:tcW w:w="703" w:type="dxa"/>
            <w:vAlign w:val="center"/>
          </w:tcPr>
          <w:p w:rsidR="004256B4" w:rsidRDefault="00185D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9.2.</w:t>
            </w:r>
          </w:p>
        </w:tc>
        <w:tc>
          <w:tcPr>
            <w:tcW w:w="6137" w:type="dxa"/>
          </w:tcPr>
          <w:p w:rsidR="004256B4" w:rsidRDefault="00185D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Условия транспортирования</w:t>
            </w:r>
          </w:p>
        </w:tc>
        <w:tc>
          <w:tcPr>
            <w:tcW w:w="1815" w:type="dxa"/>
            <w:vAlign w:val="center"/>
          </w:tcPr>
          <w:p w:rsidR="004256B4" w:rsidRDefault="00185D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816" w:type="dxa"/>
            <w:vAlign w:val="center"/>
          </w:tcPr>
          <w:p w:rsidR="004256B4" w:rsidRDefault="004256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4256B4">
        <w:trPr>
          <w:trHeight w:val="20"/>
        </w:trPr>
        <w:tc>
          <w:tcPr>
            <w:tcW w:w="703" w:type="dxa"/>
            <w:vAlign w:val="center"/>
          </w:tcPr>
          <w:p w:rsidR="004256B4" w:rsidRDefault="00185D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9.3.</w:t>
            </w:r>
          </w:p>
        </w:tc>
        <w:tc>
          <w:tcPr>
            <w:tcW w:w="6137" w:type="dxa"/>
          </w:tcPr>
          <w:p w:rsidR="004256B4" w:rsidRDefault="00185D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Наличие «шок-индикатора» на транспортной упаковке для контроля условий транспортировки</w:t>
            </w:r>
          </w:p>
        </w:tc>
        <w:tc>
          <w:tcPr>
            <w:tcW w:w="1815" w:type="dxa"/>
            <w:vAlign w:val="center"/>
          </w:tcPr>
          <w:p w:rsidR="004256B4" w:rsidRDefault="00185D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16" w:type="dxa"/>
            <w:vAlign w:val="center"/>
          </w:tcPr>
          <w:p w:rsidR="004256B4" w:rsidRDefault="004256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4256B4">
        <w:trPr>
          <w:trHeight w:val="20"/>
        </w:trPr>
        <w:tc>
          <w:tcPr>
            <w:tcW w:w="703" w:type="dxa"/>
            <w:vAlign w:val="center"/>
          </w:tcPr>
          <w:p w:rsidR="004256B4" w:rsidRDefault="00185D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9.4.</w:t>
            </w:r>
          </w:p>
        </w:tc>
        <w:tc>
          <w:tcPr>
            <w:tcW w:w="6137" w:type="dxa"/>
          </w:tcPr>
          <w:p w:rsidR="004256B4" w:rsidRDefault="00185D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Условия хранения, срок хранения оборудования (материалов) в упаковке изготовителя, отдельно хранящихся деталей, сборочных единиц, ЗИП, год, не более</w:t>
            </w:r>
          </w:p>
        </w:tc>
        <w:tc>
          <w:tcPr>
            <w:tcW w:w="1815" w:type="dxa"/>
            <w:vAlign w:val="center"/>
          </w:tcPr>
          <w:p w:rsidR="004256B4" w:rsidRDefault="00185D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816" w:type="dxa"/>
            <w:vAlign w:val="center"/>
          </w:tcPr>
          <w:p w:rsidR="004256B4" w:rsidRDefault="004256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4256B4">
        <w:trPr>
          <w:trHeight w:val="20"/>
        </w:trPr>
        <w:tc>
          <w:tcPr>
            <w:tcW w:w="703" w:type="dxa"/>
            <w:vAlign w:val="center"/>
          </w:tcPr>
          <w:p w:rsidR="004256B4" w:rsidRDefault="00185D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9.5.</w:t>
            </w:r>
          </w:p>
        </w:tc>
        <w:tc>
          <w:tcPr>
            <w:tcW w:w="6137" w:type="dxa"/>
          </w:tcPr>
          <w:p w:rsidR="004256B4" w:rsidRDefault="00185D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 процессе транспортирования и хранения оборудование должно быть законсервировано и приняты меры для его защиты от механических повреждений и воздействия факторов окружающей среды</w:t>
            </w:r>
          </w:p>
        </w:tc>
        <w:tc>
          <w:tcPr>
            <w:tcW w:w="1815" w:type="dxa"/>
            <w:vAlign w:val="center"/>
          </w:tcPr>
          <w:p w:rsidR="004256B4" w:rsidRDefault="00185D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16" w:type="dxa"/>
            <w:vAlign w:val="center"/>
          </w:tcPr>
          <w:p w:rsidR="004256B4" w:rsidRDefault="004256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4256B4" w:rsidRDefault="004256B4">
      <w:pPr>
        <w:spacing w:after="0" w:line="240" w:lineRule="auto"/>
        <w:jc w:val="both"/>
        <w:rPr>
          <w:rFonts w:ascii="Times New Roman" w:hAnsi="Times New Roman"/>
          <w:i/>
        </w:rPr>
      </w:pPr>
    </w:p>
    <w:p w:rsidR="004256B4" w:rsidRDefault="004256B4">
      <w:pPr>
        <w:spacing w:after="0" w:line="240" w:lineRule="auto"/>
        <w:jc w:val="both"/>
        <w:rPr>
          <w:rFonts w:ascii="Times New Roman" w:eastAsia="Times New Roman" w:hAnsi="Times New Roman"/>
          <w:i/>
        </w:rPr>
      </w:pPr>
    </w:p>
    <w:p w:rsidR="004256B4" w:rsidRDefault="004256B4">
      <w:pPr>
        <w:spacing w:after="0" w:line="240" w:lineRule="auto"/>
        <w:jc w:val="both"/>
        <w:rPr>
          <w:rFonts w:ascii="Times New Roman" w:eastAsia="Times New Roman" w:hAnsi="Times New Roman"/>
        </w:rPr>
      </w:pPr>
    </w:p>
    <w:sectPr w:rsidR="004256B4">
      <w:footerReference w:type="default" r:id="rId7"/>
      <w:pgSz w:w="12240" w:h="15840"/>
      <w:pgMar w:top="567" w:right="709" w:bottom="567" w:left="1276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76AE6" w:rsidRDefault="00376AE6">
      <w:pPr>
        <w:spacing w:after="0" w:line="240" w:lineRule="auto"/>
      </w:pPr>
      <w:r>
        <w:separator/>
      </w:r>
    </w:p>
  </w:endnote>
  <w:endnote w:type="continuationSeparator" w:id="0">
    <w:p w:rsidR="00376AE6" w:rsidRDefault="00376A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altName w:val="Palatino Linotype"/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auto"/>
    <w:pitch w:val="default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56B4" w:rsidRDefault="00185D82">
    <w:pPr>
      <w:pStyle w:val="ae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6057DF">
      <w:rPr>
        <w:noProof/>
      </w:rPr>
      <w:t>1</w:t>
    </w:r>
    <w:r>
      <w:fldChar w:fldCharType="end"/>
    </w:r>
  </w:p>
  <w:p w:rsidR="004256B4" w:rsidRDefault="004256B4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76AE6" w:rsidRDefault="00376AE6">
      <w:pPr>
        <w:spacing w:after="0" w:line="240" w:lineRule="auto"/>
      </w:pPr>
      <w:r>
        <w:separator/>
      </w:r>
    </w:p>
  </w:footnote>
  <w:footnote w:type="continuationSeparator" w:id="0">
    <w:p w:rsidR="00376AE6" w:rsidRDefault="00376AE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4C50A6"/>
    <w:multiLevelType w:val="hybridMultilevel"/>
    <w:tmpl w:val="4FFE2854"/>
    <w:lvl w:ilvl="0" w:tplc="733649DC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Times New Roman"/>
      </w:rPr>
    </w:lvl>
    <w:lvl w:ilvl="1" w:tplc="032CFF24">
      <w:start w:val="1"/>
      <w:numFmt w:val="lowerLetter"/>
      <w:lvlText w:val="%2."/>
      <w:lvlJc w:val="left"/>
      <w:pPr>
        <w:ind w:left="1440" w:hanging="360"/>
      </w:pPr>
    </w:lvl>
    <w:lvl w:ilvl="2" w:tplc="AAC861F0">
      <w:start w:val="1"/>
      <w:numFmt w:val="lowerRoman"/>
      <w:lvlText w:val="%3."/>
      <w:lvlJc w:val="right"/>
      <w:pPr>
        <w:ind w:left="2160" w:hanging="180"/>
      </w:pPr>
    </w:lvl>
    <w:lvl w:ilvl="3" w:tplc="C480EC2A">
      <w:start w:val="1"/>
      <w:numFmt w:val="decimal"/>
      <w:lvlText w:val="%4."/>
      <w:lvlJc w:val="left"/>
      <w:pPr>
        <w:ind w:left="2880" w:hanging="360"/>
      </w:pPr>
    </w:lvl>
    <w:lvl w:ilvl="4" w:tplc="A05430F0">
      <w:start w:val="1"/>
      <w:numFmt w:val="lowerLetter"/>
      <w:lvlText w:val="%5."/>
      <w:lvlJc w:val="left"/>
      <w:pPr>
        <w:ind w:left="3600" w:hanging="360"/>
      </w:pPr>
    </w:lvl>
    <w:lvl w:ilvl="5" w:tplc="C6E2699E">
      <w:start w:val="1"/>
      <w:numFmt w:val="lowerRoman"/>
      <w:lvlText w:val="%6."/>
      <w:lvlJc w:val="right"/>
      <w:pPr>
        <w:ind w:left="4320" w:hanging="180"/>
      </w:pPr>
    </w:lvl>
    <w:lvl w:ilvl="6" w:tplc="65829D70">
      <w:start w:val="1"/>
      <w:numFmt w:val="decimal"/>
      <w:lvlText w:val="%7."/>
      <w:lvlJc w:val="left"/>
      <w:pPr>
        <w:ind w:left="5040" w:hanging="360"/>
      </w:pPr>
    </w:lvl>
    <w:lvl w:ilvl="7" w:tplc="629C65A4">
      <w:start w:val="1"/>
      <w:numFmt w:val="lowerLetter"/>
      <w:lvlText w:val="%8."/>
      <w:lvlJc w:val="left"/>
      <w:pPr>
        <w:ind w:left="5760" w:hanging="360"/>
      </w:pPr>
    </w:lvl>
    <w:lvl w:ilvl="8" w:tplc="E278A91C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BE1C48"/>
    <w:multiLevelType w:val="multilevel"/>
    <w:tmpl w:val="B40A6EE2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lvlText w:val="%1.%2"/>
      <w:lvlJc w:val="left"/>
      <w:pPr>
        <w:ind w:left="1459" w:hanging="390"/>
      </w:pPr>
      <w:rPr>
        <w:b w:val="0"/>
      </w:rPr>
    </w:lvl>
    <w:lvl w:ilvl="2">
      <w:start w:val="1"/>
      <w:numFmt w:val="decimal"/>
      <w:lvlText w:val="%1.%2.%3"/>
      <w:lvlJc w:val="left"/>
      <w:pPr>
        <w:ind w:left="1789" w:hanging="720"/>
      </w:pPr>
    </w:lvl>
    <w:lvl w:ilvl="3">
      <w:start w:val="1"/>
      <w:numFmt w:val="decimal"/>
      <w:lvlText w:val="%1.%2.%3.%4"/>
      <w:lvlJc w:val="left"/>
      <w:pPr>
        <w:ind w:left="1789" w:hanging="720"/>
      </w:pPr>
    </w:lvl>
    <w:lvl w:ilvl="4">
      <w:start w:val="1"/>
      <w:numFmt w:val="decimal"/>
      <w:lvlText w:val="%1.%2.%3.%4.%5"/>
      <w:lvlJc w:val="left"/>
      <w:pPr>
        <w:ind w:left="2149" w:hanging="1080"/>
      </w:pPr>
    </w:lvl>
    <w:lvl w:ilvl="5">
      <w:start w:val="1"/>
      <w:numFmt w:val="decimal"/>
      <w:lvlText w:val="%1.%2.%3.%4.%5.%6"/>
      <w:lvlJc w:val="left"/>
      <w:pPr>
        <w:ind w:left="2509" w:hanging="1440"/>
      </w:pPr>
    </w:lvl>
    <w:lvl w:ilvl="6">
      <w:start w:val="1"/>
      <w:numFmt w:val="decimal"/>
      <w:lvlText w:val="%1.%2.%3.%4.%5.%6.%7"/>
      <w:lvlJc w:val="left"/>
      <w:pPr>
        <w:ind w:left="2509" w:hanging="1440"/>
      </w:pPr>
    </w:lvl>
    <w:lvl w:ilvl="7">
      <w:start w:val="1"/>
      <w:numFmt w:val="decimal"/>
      <w:lvlText w:val="%1.%2.%3.%4.%5.%6.%7.%8"/>
      <w:lvlJc w:val="left"/>
      <w:pPr>
        <w:ind w:left="2869" w:hanging="1800"/>
      </w:pPr>
    </w:lvl>
    <w:lvl w:ilvl="8">
      <w:start w:val="1"/>
      <w:numFmt w:val="decimal"/>
      <w:lvlText w:val="%1.%2.%3.%4.%5.%6.%7.%8.%9"/>
      <w:lvlJc w:val="left"/>
      <w:pPr>
        <w:ind w:left="2869" w:hanging="1800"/>
      </w:pPr>
    </w:lvl>
  </w:abstractNum>
  <w:abstractNum w:abstractNumId="2" w15:restartNumberingAfterBreak="0">
    <w:nsid w:val="0E7A102F"/>
    <w:multiLevelType w:val="multilevel"/>
    <w:tmpl w:val="333253A4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lvlText w:val="%1.%2"/>
      <w:lvlJc w:val="left"/>
      <w:pPr>
        <w:ind w:left="1459" w:hanging="390"/>
      </w:pPr>
      <w:rPr>
        <w:b w:val="0"/>
      </w:rPr>
    </w:lvl>
    <w:lvl w:ilvl="2">
      <w:start w:val="1"/>
      <w:numFmt w:val="decimal"/>
      <w:lvlText w:val="%1.%2.%3"/>
      <w:lvlJc w:val="left"/>
      <w:pPr>
        <w:ind w:left="1789" w:hanging="720"/>
      </w:pPr>
    </w:lvl>
    <w:lvl w:ilvl="3">
      <w:start w:val="1"/>
      <w:numFmt w:val="decimal"/>
      <w:lvlText w:val="%1.%2.%3.%4"/>
      <w:lvlJc w:val="left"/>
      <w:pPr>
        <w:ind w:left="1789" w:hanging="720"/>
      </w:pPr>
    </w:lvl>
    <w:lvl w:ilvl="4">
      <w:start w:val="1"/>
      <w:numFmt w:val="decimal"/>
      <w:lvlText w:val="%1.%2.%3.%4.%5"/>
      <w:lvlJc w:val="left"/>
      <w:pPr>
        <w:ind w:left="2149" w:hanging="1080"/>
      </w:pPr>
    </w:lvl>
    <w:lvl w:ilvl="5">
      <w:start w:val="1"/>
      <w:numFmt w:val="decimal"/>
      <w:lvlText w:val="%1.%2.%3.%4.%5.%6"/>
      <w:lvlJc w:val="left"/>
      <w:pPr>
        <w:ind w:left="2509" w:hanging="1440"/>
      </w:pPr>
    </w:lvl>
    <w:lvl w:ilvl="6">
      <w:start w:val="1"/>
      <w:numFmt w:val="decimal"/>
      <w:lvlText w:val="%1.%2.%3.%4.%5.%6.%7"/>
      <w:lvlJc w:val="left"/>
      <w:pPr>
        <w:ind w:left="2509" w:hanging="1440"/>
      </w:pPr>
    </w:lvl>
    <w:lvl w:ilvl="7">
      <w:start w:val="1"/>
      <w:numFmt w:val="decimal"/>
      <w:lvlText w:val="%1.%2.%3.%4.%5.%6.%7.%8"/>
      <w:lvlJc w:val="left"/>
      <w:pPr>
        <w:ind w:left="2869" w:hanging="1800"/>
      </w:pPr>
    </w:lvl>
    <w:lvl w:ilvl="8">
      <w:start w:val="1"/>
      <w:numFmt w:val="decimal"/>
      <w:lvlText w:val="%1.%2.%3.%4.%5.%6.%7.%8.%9"/>
      <w:lvlJc w:val="left"/>
      <w:pPr>
        <w:ind w:left="2869" w:hanging="1800"/>
      </w:pPr>
    </w:lvl>
  </w:abstractNum>
  <w:abstractNum w:abstractNumId="3" w15:restartNumberingAfterBreak="0">
    <w:nsid w:val="15B20CC6"/>
    <w:multiLevelType w:val="hybridMultilevel"/>
    <w:tmpl w:val="5AA85712"/>
    <w:lvl w:ilvl="0" w:tplc="A788B7E0">
      <w:start w:val="1"/>
      <w:numFmt w:val="decimal"/>
      <w:lvlText w:val="1.%1."/>
      <w:lvlJc w:val="left"/>
      <w:pPr>
        <w:ind w:left="1429" w:hanging="360"/>
      </w:pPr>
    </w:lvl>
    <w:lvl w:ilvl="1" w:tplc="8F32FE48">
      <w:start w:val="1"/>
      <w:numFmt w:val="lowerLetter"/>
      <w:lvlText w:val="%2."/>
      <w:lvlJc w:val="left"/>
      <w:pPr>
        <w:ind w:left="1440" w:hanging="360"/>
      </w:pPr>
    </w:lvl>
    <w:lvl w:ilvl="2" w:tplc="B03A0E44">
      <w:start w:val="1"/>
      <w:numFmt w:val="lowerRoman"/>
      <w:lvlText w:val="%3."/>
      <w:lvlJc w:val="right"/>
      <w:pPr>
        <w:ind w:left="2160" w:hanging="180"/>
      </w:pPr>
    </w:lvl>
    <w:lvl w:ilvl="3" w:tplc="B44AF5B0">
      <w:start w:val="1"/>
      <w:numFmt w:val="decimal"/>
      <w:lvlText w:val="%4."/>
      <w:lvlJc w:val="left"/>
      <w:pPr>
        <w:ind w:left="2880" w:hanging="360"/>
      </w:pPr>
    </w:lvl>
    <w:lvl w:ilvl="4" w:tplc="2A9AD05C">
      <w:start w:val="1"/>
      <w:numFmt w:val="lowerLetter"/>
      <w:lvlText w:val="%5."/>
      <w:lvlJc w:val="left"/>
      <w:pPr>
        <w:ind w:left="3600" w:hanging="360"/>
      </w:pPr>
    </w:lvl>
    <w:lvl w:ilvl="5" w:tplc="E41211A2">
      <w:start w:val="1"/>
      <w:numFmt w:val="lowerRoman"/>
      <w:lvlText w:val="%6."/>
      <w:lvlJc w:val="right"/>
      <w:pPr>
        <w:ind w:left="4320" w:hanging="180"/>
      </w:pPr>
    </w:lvl>
    <w:lvl w:ilvl="6" w:tplc="B1F82662">
      <w:start w:val="1"/>
      <w:numFmt w:val="decimal"/>
      <w:lvlText w:val="%7."/>
      <w:lvlJc w:val="left"/>
      <w:pPr>
        <w:ind w:left="5040" w:hanging="360"/>
      </w:pPr>
    </w:lvl>
    <w:lvl w:ilvl="7" w:tplc="EE6C2A2A">
      <w:start w:val="1"/>
      <w:numFmt w:val="lowerLetter"/>
      <w:lvlText w:val="%8."/>
      <w:lvlJc w:val="left"/>
      <w:pPr>
        <w:ind w:left="5760" w:hanging="360"/>
      </w:pPr>
    </w:lvl>
    <w:lvl w:ilvl="8" w:tplc="FD900A96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5F1C9A"/>
    <w:multiLevelType w:val="hybridMultilevel"/>
    <w:tmpl w:val="D7C42150"/>
    <w:lvl w:ilvl="0" w:tplc="540E35A6">
      <w:start w:val="1"/>
      <w:numFmt w:val="decimal"/>
      <w:lvlText w:val="%1."/>
      <w:lvlJc w:val="left"/>
      <w:pPr>
        <w:ind w:left="1069" w:hanging="360"/>
      </w:pPr>
    </w:lvl>
    <w:lvl w:ilvl="1" w:tplc="8B385AE8">
      <w:start w:val="1"/>
      <w:numFmt w:val="lowerLetter"/>
      <w:lvlText w:val="%2."/>
      <w:lvlJc w:val="left"/>
      <w:pPr>
        <w:ind w:left="1789" w:hanging="360"/>
      </w:pPr>
    </w:lvl>
    <w:lvl w:ilvl="2" w:tplc="D996EDA0">
      <w:start w:val="1"/>
      <w:numFmt w:val="lowerRoman"/>
      <w:lvlText w:val="%3."/>
      <w:lvlJc w:val="right"/>
      <w:pPr>
        <w:ind w:left="2509" w:hanging="180"/>
      </w:pPr>
    </w:lvl>
    <w:lvl w:ilvl="3" w:tplc="C8DAD710">
      <w:start w:val="1"/>
      <w:numFmt w:val="decimal"/>
      <w:lvlText w:val="%4."/>
      <w:lvlJc w:val="left"/>
      <w:pPr>
        <w:ind w:left="3229" w:hanging="360"/>
      </w:pPr>
    </w:lvl>
    <w:lvl w:ilvl="4" w:tplc="2A50986A">
      <w:start w:val="1"/>
      <w:numFmt w:val="lowerLetter"/>
      <w:lvlText w:val="%5."/>
      <w:lvlJc w:val="left"/>
      <w:pPr>
        <w:ind w:left="3949" w:hanging="360"/>
      </w:pPr>
    </w:lvl>
    <w:lvl w:ilvl="5" w:tplc="8B92EA2E">
      <w:start w:val="1"/>
      <w:numFmt w:val="lowerRoman"/>
      <w:lvlText w:val="%6."/>
      <w:lvlJc w:val="right"/>
      <w:pPr>
        <w:ind w:left="4669" w:hanging="180"/>
      </w:pPr>
    </w:lvl>
    <w:lvl w:ilvl="6" w:tplc="A3E061A8">
      <w:start w:val="1"/>
      <w:numFmt w:val="decimal"/>
      <w:lvlText w:val="%7."/>
      <w:lvlJc w:val="left"/>
      <w:pPr>
        <w:ind w:left="5389" w:hanging="360"/>
      </w:pPr>
    </w:lvl>
    <w:lvl w:ilvl="7" w:tplc="00007EA6">
      <w:start w:val="1"/>
      <w:numFmt w:val="lowerLetter"/>
      <w:lvlText w:val="%8."/>
      <w:lvlJc w:val="left"/>
      <w:pPr>
        <w:ind w:left="6109" w:hanging="360"/>
      </w:pPr>
    </w:lvl>
    <w:lvl w:ilvl="8" w:tplc="22C8971E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21CB29B8"/>
    <w:multiLevelType w:val="multilevel"/>
    <w:tmpl w:val="21F048EC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lvlText w:val="%1.%2"/>
      <w:lvlJc w:val="left"/>
      <w:pPr>
        <w:ind w:left="1459" w:hanging="390"/>
      </w:pPr>
      <w:rPr>
        <w:b w:val="0"/>
      </w:rPr>
    </w:lvl>
    <w:lvl w:ilvl="2">
      <w:start w:val="1"/>
      <w:numFmt w:val="decimal"/>
      <w:lvlText w:val="%1.%2.%3"/>
      <w:lvlJc w:val="left"/>
      <w:pPr>
        <w:ind w:left="1789" w:hanging="720"/>
      </w:pPr>
    </w:lvl>
    <w:lvl w:ilvl="3">
      <w:start w:val="1"/>
      <w:numFmt w:val="decimal"/>
      <w:lvlText w:val="%1.%2.%3.%4"/>
      <w:lvlJc w:val="left"/>
      <w:pPr>
        <w:ind w:left="1789" w:hanging="720"/>
      </w:pPr>
    </w:lvl>
    <w:lvl w:ilvl="4">
      <w:start w:val="1"/>
      <w:numFmt w:val="decimal"/>
      <w:lvlText w:val="%1.%2.%3.%4.%5"/>
      <w:lvlJc w:val="left"/>
      <w:pPr>
        <w:ind w:left="2149" w:hanging="1080"/>
      </w:pPr>
    </w:lvl>
    <w:lvl w:ilvl="5">
      <w:start w:val="1"/>
      <w:numFmt w:val="decimal"/>
      <w:lvlText w:val="%1.%2.%3.%4.%5.%6"/>
      <w:lvlJc w:val="left"/>
      <w:pPr>
        <w:ind w:left="2509" w:hanging="1440"/>
      </w:pPr>
    </w:lvl>
    <w:lvl w:ilvl="6">
      <w:start w:val="1"/>
      <w:numFmt w:val="decimal"/>
      <w:lvlText w:val="%1.%2.%3.%4.%5.%6.%7"/>
      <w:lvlJc w:val="left"/>
      <w:pPr>
        <w:ind w:left="2509" w:hanging="1440"/>
      </w:pPr>
    </w:lvl>
    <w:lvl w:ilvl="7">
      <w:start w:val="1"/>
      <w:numFmt w:val="decimal"/>
      <w:lvlText w:val="%1.%2.%3.%4.%5.%6.%7.%8"/>
      <w:lvlJc w:val="left"/>
      <w:pPr>
        <w:ind w:left="2869" w:hanging="1800"/>
      </w:pPr>
    </w:lvl>
    <w:lvl w:ilvl="8">
      <w:start w:val="1"/>
      <w:numFmt w:val="decimal"/>
      <w:lvlText w:val="%1.%2.%3.%4.%5.%6.%7.%8.%9"/>
      <w:lvlJc w:val="left"/>
      <w:pPr>
        <w:ind w:left="2869" w:hanging="1800"/>
      </w:pPr>
    </w:lvl>
  </w:abstractNum>
  <w:abstractNum w:abstractNumId="6" w15:restartNumberingAfterBreak="0">
    <w:nsid w:val="279E0921"/>
    <w:multiLevelType w:val="hybridMultilevel"/>
    <w:tmpl w:val="AEC8B696"/>
    <w:lvl w:ilvl="0" w:tplc="2778693E">
      <w:start w:val="1"/>
      <w:numFmt w:val="decimal"/>
      <w:lvlText w:val="5.%1."/>
      <w:lvlJc w:val="left"/>
      <w:pPr>
        <w:ind w:left="720" w:hanging="360"/>
      </w:pPr>
    </w:lvl>
    <w:lvl w:ilvl="1" w:tplc="FE72E164">
      <w:start w:val="1"/>
      <w:numFmt w:val="lowerLetter"/>
      <w:lvlText w:val="%2."/>
      <w:lvlJc w:val="left"/>
      <w:pPr>
        <w:ind w:left="1440" w:hanging="360"/>
      </w:pPr>
    </w:lvl>
    <w:lvl w:ilvl="2" w:tplc="609A5956">
      <w:start w:val="1"/>
      <w:numFmt w:val="lowerRoman"/>
      <w:lvlText w:val="%3."/>
      <w:lvlJc w:val="right"/>
      <w:pPr>
        <w:ind w:left="2160" w:hanging="180"/>
      </w:pPr>
    </w:lvl>
    <w:lvl w:ilvl="3" w:tplc="AA448DB2">
      <w:start w:val="1"/>
      <w:numFmt w:val="decimal"/>
      <w:lvlText w:val="%4."/>
      <w:lvlJc w:val="left"/>
      <w:pPr>
        <w:ind w:left="2880" w:hanging="360"/>
      </w:pPr>
    </w:lvl>
    <w:lvl w:ilvl="4" w:tplc="6EF048C0">
      <w:start w:val="1"/>
      <w:numFmt w:val="lowerLetter"/>
      <w:lvlText w:val="%5."/>
      <w:lvlJc w:val="left"/>
      <w:pPr>
        <w:ind w:left="3600" w:hanging="360"/>
      </w:pPr>
    </w:lvl>
    <w:lvl w:ilvl="5" w:tplc="5978E748">
      <w:start w:val="1"/>
      <w:numFmt w:val="lowerRoman"/>
      <w:lvlText w:val="%6."/>
      <w:lvlJc w:val="right"/>
      <w:pPr>
        <w:ind w:left="4320" w:hanging="180"/>
      </w:pPr>
    </w:lvl>
    <w:lvl w:ilvl="6" w:tplc="62DE7032">
      <w:start w:val="1"/>
      <w:numFmt w:val="decimal"/>
      <w:lvlText w:val="%7."/>
      <w:lvlJc w:val="left"/>
      <w:pPr>
        <w:ind w:left="5040" w:hanging="360"/>
      </w:pPr>
    </w:lvl>
    <w:lvl w:ilvl="7" w:tplc="AC907CFA">
      <w:start w:val="1"/>
      <w:numFmt w:val="lowerLetter"/>
      <w:lvlText w:val="%8."/>
      <w:lvlJc w:val="left"/>
      <w:pPr>
        <w:ind w:left="5760" w:hanging="360"/>
      </w:pPr>
    </w:lvl>
    <w:lvl w:ilvl="8" w:tplc="1120572E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277818"/>
    <w:multiLevelType w:val="multilevel"/>
    <w:tmpl w:val="13ECB4A6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lvlText w:val="%1.%2"/>
      <w:lvlJc w:val="left"/>
      <w:pPr>
        <w:ind w:left="1459" w:hanging="390"/>
      </w:pPr>
      <w:rPr>
        <w:b w:val="0"/>
      </w:rPr>
    </w:lvl>
    <w:lvl w:ilvl="2">
      <w:start w:val="1"/>
      <w:numFmt w:val="decimal"/>
      <w:lvlText w:val="%1.%2.%3"/>
      <w:lvlJc w:val="left"/>
      <w:pPr>
        <w:ind w:left="1789" w:hanging="720"/>
      </w:pPr>
    </w:lvl>
    <w:lvl w:ilvl="3">
      <w:start w:val="1"/>
      <w:numFmt w:val="decimal"/>
      <w:lvlText w:val="%1.%2.%3.%4"/>
      <w:lvlJc w:val="left"/>
      <w:pPr>
        <w:ind w:left="1789" w:hanging="720"/>
      </w:pPr>
    </w:lvl>
    <w:lvl w:ilvl="4">
      <w:start w:val="1"/>
      <w:numFmt w:val="decimal"/>
      <w:lvlText w:val="%1.%2.%3.%4.%5"/>
      <w:lvlJc w:val="left"/>
      <w:pPr>
        <w:ind w:left="2149" w:hanging="1080"/>
      </w:pPr>
    </w:lvl>
    <w:lvl w:ilvl="5">
      <w:start w:val="1"/>
      <w:numFmt w:val="decimal"/>
      <w:lvlText w:val="%1.%2.%3.%4.%5.%6"/>
      <w:lvlJc w:val="left"/>
      <w:pPr>
        <w:ind w:left="2509" w:hanging="1440"/>
      </w:pPr>
    </w:lvl>
    <w:lvl w:ilvl="6">
      <w:start w:val="1"/>
      <w:numFmt w:val="decimal"/>
      <w:lvlText w:val="%1.%2.%3.%4.%5.%6.%7"/>
      <w:lvlJc w:val="left"/>
      <w:pPr>
        <w:ind w:left="2509" w:hanging="1440"/>
      </w:pPr>
    </w:lvl>
    <w:lvl w:ilvl="7">
      <w:start w:val="1"/>
      <w:numFmt w:val="decimal"/>
      <w:lvlText w:val="%1.%2.%3.%4.%5.%6.%7.%8"/>
      <w:lvlJc w:val="left"/>
      <w:pPr>
        <w:ind w:left="2869" w:hanging="1800"/>
      </w:pPr>
    </w:lvl>
    <w:lvl w:ilvl="8">
      <w:start w:val="1"/>
      <w:numFmt w:val="decimal"/>
      <w:lvlText w:val="%1.%2.%3.%4.%5.%6.%7.%8.%9"/>
      <w:lvlJc w:val="left"/>
      <w:pPr>
        <w:ind w:left="2869" w:hanging="1800"/>
      </w:pPr>
    </w:lvl>
  </w:abstractNum>
  <w:abstractNum w:abstractNumId="8" w15:restartNumberingAfterBreak="0">
    <w:nsid w:val="31FD7557"/>
    <w:multiLevelType w:val="multilevel"/>
    <w:tmpl w:val="CE088176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lvlText w:val="%1.%2"/>
      <w:lvlJc w:val="left"/>
      <w:pPr>
        <w:ind w:left="1459" w:hanging="390"/>
      </w:pPr>
      <w:rPr>
        <w:b w:val="0"/>
      </w:rPr>
    </w:lvl>
    <w:lvl w:ilvl="2">
      <w:start w:val="1"/>
      <w:numFmt w:val="decimal"/>
      <w:lvlText w:val="%1.%2.%3"/>
      <w:lvlJc w:val="left"/>
      <w:pPr>
        <w:ind w:left="1789" w:hanging="720"/>
      </w:pPr>
    </w:lvl>
    <w:lvl w:ilvl="3">
      <w:start w:val="1"/>
      <w:numFmt w:val="decimal"/>
      <w:lvlText w:val="%1.%2.%3.%4"/>
      <w:lvlJc w:val="left"/>
      <w:pPr>
        <w:ind w:left="1789" w:hanging="720"/>
      </w:pPr>
    </w:lvl>
    <w:lvl w:ilvl="4">
      <w:start w:val="1"/>
      <w:numFmt w:val="decimal"/>
      <w:lvlText w:val="%1.%2.%3.%4.%5"/>
      <w:lvlJc w:val="left"/>
      <w:pPr>
        <w:ind w:left="2149" w:hanging="1080"/>
      </w:pPr>
    </w:lvl>
    <w:lvl w:ilvl="5">
      <w:start w:val="1"/>
      <w:numFmt w:val="decimal"/>
      <w:lvlText w:val="%1.%2.%3.%4.%5.%6"/>
      <w:lvlJc w:val="left"/>
      <w:pPr>
        <w:ind w:left="2509" w:hanging="1440"/>
      </w:pPr>
    </w:lvl>
    <w:lvl w:ilvl="6">
      <w:start w:val="1"/>
      <w:numFmt w:val="decimal"/>
      <w:lvlText w:val="%1.%2.%3.%4.%5.%6.%7"/>
      <w:lvlJc w:val="left"/>
      <w:pPr>
        <w:ind w:left="2509" w:hanging="1440"/>
      </w:pPr>
    </w:lvl>
    <w:lvl w:ilvl="7">
      <w:start w:val="1"/>
      <w:numFmt w:val="decimal"/>
      <w:lvlText w:val="%1.%2.%3.%4.%5.%6.%7.%8"/>
      <w:lvlJc w:val="left"/>
      <w:pPr>
        <w:ind w:left="2869" w:hanging="1800"/>
      </w:pPr>
    </w:lvl>
    <w:lvl w:ilvl="8">
      <w:start w:val="1"/>
      <w:numFmt w:val="decimal"/>
      <w:lvlText w:val="%1.%2.%3.%4.%5.%6.%7.%8.%9"/>
      <w:lvlJc w:val="left"/>
      <w:pPr>
        <w:ind w:left="2869" w:hanging="1800"/>
      </w:pPr>
    </w:lvl>
  </w:abstractNum>
  <w:abstractNum w:abstractNumId="9" w15:restartNumberingAfterBreak="0">
    <w:nsid w:val="38380989"/>
    <w:multiLevelType w:val="hybridMultilevel"/>
    <w:tmpl w:val="082CF68A"/>
    <w:lvl w:ilvl="0" w:tplc="AAA0396E">
      <w:start w:val="1"/>
      <w:numFmt w:val="decimal"/>
      <w:lvlText w:val="6.%1."/>
      <w:lvlJc w:val="left"/>
      <w:pPr>
        <w:ind w:left="1212" w:hanging="360"/>
      </w:pPr>
      <w:rPr>
        <w:u w:val="none"/>
      </w:rPr>
    </w:lvl>
    <w:lvl w:ilvl="1" w:tplc="8E56E97E">
      <w:start w:val="1"/>
      <w:numFmt w:val="lowerLetter"/>
      <w:lvlText w:val="%2."/>
      <w:lvlJc w:val="left"/>
      <w:pPr>
        <w:ind w:left="2149" w:hanging="360"/>
      </w:pPr>
    </w:lvl>
    <w:lvl w:ilvl="2" w:tplc="115C5CCA">
      <w:start w:val="1"/>
      <w:numFmt w:val="lowerRoman"/>
      <w:lvlText w:val="%3."/>
      <w:lvlJc w:val="right"/>
      <w:pPr>
        <w:ind w:left="2869" w:hanging="180"/>
      </w:pPr>
    </w:lvl>
    <w:lvl w:ilvl="3" w:tplc="2034AB90">
      <w:start w:val="1"/>
      <w:numFmt w:val="decimal"/>
      <w:lvlText w:val="%4."/>
      <w:lvlJc w:val="left"/>
      <w:pPr>
        <w:ind w:left="3589" w:hanging="360"/>
      </w:pPr>
    </w:lvl>
    <w:lvl w:ilvl="4" w:tplc="4B266B60">
      <w:start w:val="1"/>
      <w:numFmt w:val="lowerLetter"/>
      <w:lvlText w:val="%5."/>
      <w:lvlJc w:val="left"/>
      <w:pPr>
        <w:ind w:left="4309" w:hanging="360"/>
      </w:pPr>
    </w:lvl>
    <w:lvl w:ilvl="5" w:tplc="D79298E4">
      <w:start w:val="1"/>
      <w:numFmt w:val="lowerRoman"/>
      <w:lvlText w:val="%6."/>
      <w:lvlJc w:val="right"/>
      <w:pPr>
        <w:ind w:left="5029" w:hanging="180"/>
      </w:pPr>
    </w:lvl>
    <w:lvl w:ilvl="6" w:tplc="F0F80A58">
      <w:start w:val="1"/>
      <w:numFmt w:val="decimal"/>
      <w:lvlText w:val="%7."/>
      <w:lvlJc w:val="left"/>
      <w:pPr>
        <w:ind w:left="5749" w:hanging="360"/>
      </w:pPr>
    </w:lvl>
    <w:lvl w:ilvl="7" w:tplc="24C02EFE">
      <w:start w:val="1"/>
      <w:numFmt w:val="lowerLetter"/>
      <w:lvlText w:val="%8."/>
      <w:lvlJc w:val="left"/>
      <w:pPr>
        <w:ind w:left="6469" w:hanging="360"/>
      </w:pPr>
    </w:lvl>
    <w:lvl w:ilvl="8" w:tplc="1220ACCE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3B5E464B"/>
    <w:multiLevelType w:val="multilevel"/>
    <w:tmpl w:val="1D30167C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"/>
      <w:lvlJc w:val="left"/>
      <w:pPr>
        <w:ind w:left="390" w:hanging="390"/>
      </w:pPr>
      <w:rPr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440" w:hanging="144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800" w:hanging="180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11" w15:restartNumberingAfterBreak="0">
    <w:nsid w:val="3BD34746"/>
    <w:multiLevelType w:val="hybridMultilevel"/>
    <w:tmpl w:val="019ABC78"/>
    <w:lvl w:ilvl="0" w:tplc="F55EC942">
      <w:start w:val="1"/>
      <w:numFmt w:val="decimal"/>
      <w:lvlText w:val="5.%1."/>
      <w:lvlJc w:val="left"/>
      <w:pPr>
        <w:ind w:left="644" w:hanging="360"/>
      </w:pPr>
    </w:lvl>
    <w:lvl w:ilvl="1" w:tplc="97A64BB6">
      <w:start w:val="1"/>
      <w:numFmt w:val="lowerLetter"/>
      <w:lvlText w:val="%2."/>
      <w:lvlJc w:val="left"/>
      <w:pPr>
        <w:ind w:left="1364" w:hanging="360"/>
      </w:pPr>
    </w:lvl>
    <w:lvl w:ilvl="2" w:tplc="F8405EF2">
      <w:start w:val="1"/>
      <w:numFmt w:val="lowerRoman"/>
      <w:lvlText w:val="%3."/>
      <w:lvlJc w:val="right"/>
      <w:pPr>
        <w:ind w:left="2084" w:hanging="180"/>
      </w:pPr>
    </w:lvl>
    <w:lvl w:ilvl="3" w:tplc="D20A4A42">
      <w:start w:val="1"/>
      <w:numFmt w:val="decimal"/>
      <w:lvlText w:val="%4."/>
      <w:lvlJc w:val="left"/>
      <w:pPr>
        <w:ind w:left="2804" w:hanging="360"/>
      </w:pPr>
    </w:lvl>
    <w:lvl w:ilvl="4" w:tplc="19E0F358">
      <w:start w:val="1"/>
      <w:numFmt w:val="lowerLetter"/>
      <w:lvlText w:val="%5."/>
      <w:lvlJc w:val="left"/>
      <w:pPr>
        <w:ind w:left="3524" w:hanging="360"/>
      </w:pPr>
    </w:lvl>
    <w:lvl w:ilvl="5" w:tplc="3F005016">
      <w:start w:val="1"/>
      <w:numFmt w:val="lowerRoman"/>
      <w:lvlText w:val="%6."/>
      <w:lvlJc w:val="right"/>
      <w:pPr>
        <w:ind w:left="4244" w:hanging="180"/>
      </w:pPr>
    </w:lvl>
    <w:lvl w:ilvl="6" w:tplc="DF8C98DE">
      <w:start w:val="1"/>
      <w:numFmt w:val="decimal"/>
      <w:lvlText w:val="%7."/>
      <w:lvlJc w:val="left"/>
      <w:pPr>
        <w:ind w:left="4964" w:hanging="360"/>
      </w:pPr>
    </w:lvl>
    <w:lvl w:ilvl="7" w:tplc="2202223E">
      <w:start w:val="1"/>
      <w:numFmt w:val="lowerLetter"/>
      <w:lvlText w:val="%8."/>
      <w:lvlJc w:val="left"/>
      <w:pPr>
        <w:ind w:left="5684" w:hanging="360"/>
      </w:pPr>
    </w:lvl>
    <w:lvl w:ilvl="8" w:tplc="F976BFAC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48F531D0"/>
    <w:multiLevelType w:val="hybridMultilevel"/>
    <w:tmpl w:val="54524658"/>
    <w:lvl w:ilvl="0" w:tplc="1AE065E2">
      <w:start w:val="1"/>
      <w:numFmt w:val="decimal"/>
      <w:lvlText w:val="5.%1."/>
      <w:lvlJc w:val="left"/>
      <w:pPr>
        <w:ind w:left="2138" w:hanging="360"/>
      </w:pPr>
    </w:lvl>
    <w:lvl w:ilvl="1" w:tplc="0BA86976">
      <w:start w:val="1"/>
      <w:numFmt w:val="lowerLetter"/>
      <w:lvlText w:val="%2."/>
      <w:lvlJc w:val="left"/>
      <w:pPr>
        <w:ind w:left="2149" w:hanging="360"/>
      </w:pPr>
    </w:lvl>
    <w:lvl w:ilvl="2" w:tplc="63E4A336">
      <w:start w:val="1"/>
      <w:numFmt w:val="lowerRoman"/>
      <w:lvlText w:val="%3."/>
      <w:lvlJc w:val="right"/>
      <w:pPr>
        <w:ind w:left="2869" w:hanging="180"/>
      </w:pPr>
    </w:lvl>
    <w:lvl w:ilvl="3" w:tplc="E1CA819C">
      <w:start w:val="1"/>
      <w:numFmt w:val="decimal"/>
      <w:lvlText w:val="%4."/>
      <w:lvlJc w:val="left"/>
      <w:pPr>
        <w:ind w:left="3589" w:hanging="360"/>
      </w:pPr>
    </w:lvl>
    <w:lvl w:ilvl="4" w:tplc="E1E6ECA2">
      <w:start w:val="1"/>
      <w:numFmt w:val="lowerLetter"/>
      <w:lvlText w:val="%5."/>
      <w:lvlJc w:val="left"/>
      <w:pPr>
        <w:ind w:left="4309" w:hanging="360"/>
      </w:pPr>
    </w:lvl>
    <w:lvl w:ilvl="5" w:tplc="8A30D850">
      <w:start w:val="1"/>
      <w:numFmt w:val="lowerRoman"/>
      <w:lvlText w:val="%6."/>
      <w:lvlJc w:val="right"/>
      <w:pPr>
        <w:ind w:left="5029" w:hanging="180"/>
      </w:pPr>
    </w:lvl>
    <w:lvl w:ilvl="6" w:tplc="19C4F06A">
      <w:start w:val="1"/>
      <w:numFmt w:val="decimal"/>
      <w:lvlText w:val="%7."/>
      <w:lvlJc w:val="left"/>
      <w:pPr>
        <w:ind w:left="5749" w:hanging="360"/>
      </w:pPr>
    </w:lvl>
    <w:lvl w:ilvl="7" w:tplc="CE842232">
      <w:start w:val="1"/>
      <w:numFmt w:val="lowerLetter"/>
      <w:lvlText w:val="%8."/>
      <w:lvlJc w:val="left"/>
      <w:pPr>
        <w:ind w:left="6469" w:hanging="360"/>
      </w:pPr>
    </w:lvl>
    <w:lvl w:ilvl="8" w:tplc="2E8E589C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4F257B3D"/>
    <w:multiLevelType w:val="multilevel"/>
    <w:tmpl w:val="0F2ED12E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lvlText w:val="%1.%2"/>
      <w:lvlJc w:val="left"/>
      <w:pPr>
        <w:ind w:left="1459" w:hanging="390"/>
      </w:pPr>
      <w:rPr>
        <w:b w:val="0"/>
      </w:rPr>
    </w:lvl>
    <w:lvl w:ilvl="2">
      <w:start w:val="1"/>
      <w:numFmt w:val="decimal"/>
      <w:lvlText w:val="%1.%2.%3"/>
      <w:lvlJc w:val="left"/>
      <w:pPr>
        <w:ind w:left="1789" w:hanging="720"/>
      </w:pPr>
    </w:lvl>
    <w:lvl w:ilvl="3">
      <w:start w:val="1"/>
      <w:numFmt w:val="decimal"/>
      <w:lvlText w:val="%1.%2.%3.%4"/>
      <w:lvlJc w:val="left"/>
      <w:pPr>
        <w:ind w:left="1789" w:hanging="720"/>
      </w:pPr>
    </w:lvl>
    <w:lvl w:ilvl="4">
      <w:start w:val="1"/>
      <w:numFmt w:val="decimal"/>
      <w:lvlText w:val="%1.%2.%3.%4.%5"/>
      <w:lvlJc w:val="left"/>
      <w:pPr>
        <w:ind w:left="2149" w:hanging="1080"/>
      </w:pPr>
    </w:lvl>
    <w:lvl w:ilvl="5">
      <w:start w:val="1"/>
      <w:numFmt w:val="decimal"/>
      <w:lvlText w:val="%1.%2.%3.%4.%5.%6"/>
      <w:lvlJc w:val="left"/>
      <w:pPr>
        <w:ind w:left="2509" w:hanging="1440"/>
      </w:pPr>
    </w:lvl>
    <w:lvl w:ilvl="6">
      <w:start w:val="1"/>
      <w:numFmt w:val="decimal"/>
      <w:lvlText w:val="%1.%2.%3.%4.%5.%6.%7"/>
      <w:lvlJc w:val="left"/>
      <w:pPr>
        <w:ind w:left="2509" w:hanging="1440"/>
      </w:pPr>
    </w:lvl>
    <w:lvl w:ilvl="7">
      <w:start w:val="1"/>
      <w:numFmt w:val="decimal"/>
      <w:lvlText w:val="%1.%2.%3.%4.%5.%6.%7.%8"/>
      <w:lvlJc w:val="left"/>
      <w:pPr>
        <w:ind w:left="2869" w:hanging="1800"/>
      </w:pPr>
    </w:lvl>
    <w:lvl w:ilvl="8">
      <w:start w:val="1"/>
      <w:numFmt w:val="decimal"/>
      <w:lvlText w:val="%1.%2.%3.%4.%5.%6.%7.%8.%9"/>
      <w:lvlJc w:val="left"/>
      <w:pPr>
        <w:ind w:left="2869" w:hanging="1800"/>
      </w:pPr>
    </w:lvl>
  </w:abstractNum>
  <w:abstractNum w:abstractNumId="14" w15:restartNumberingAfterBreak="0">
    <w:nsid w:val="4F4D773C"/>
    <w:multiLevelType w:val="multilevel"/>
    <w:tmpl w:val="4CE2DA80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lvlText w:val="%1.%2"/>
      <w:lvlJc w:val="left"/>
      <w:pPr>
        <w:ind w:left="1459" w:hanging="390"/>
      </w:pPr>
      <w:rPr>
        <w:b w:val="0"/>
      </w:rPr>
    </w:lvl>
    <w:lvl w:ilvl="2">
      <w:start w:val="1"/>
      <w:numFmt w:val="decimal"/>
      <w:lvlText w:val="%1.%2.%3"/>
      <w:lvlJc w:val="left"/>
      <w:pPr>
        <w:ind w:left="1789" w:hanging="720"/>
      </w:pPr>
    </w:lvl>
    <w:lvl w:ilvl="3">
      <w:start w:val="1"/>
      <w:numFmt w:val="decimal"/>
      <w:lvlText w:val="%1.%2.%3.%4"/>
      <w:lvlJc w:val="left"/>
      <w:pPr>
        <w:ind w:left="1789" w:hanging="720"/>
      </w:pPr>
    </w:lvl>
    <w:lvl w:ilvl="4">
      <w:start w:val="1"/>
      <w:numFmt w:val="decimal"/>
      <w:lvlText w:val="%1.%2.%3.%4.%5"/>
      <w:lvlJc w:val="left"/>
      <w:pPr>
        <w:ind w:left="2149" w:hanging="1080"/>
      </w:pPr>
    </w:lvl>
    <w:lvl w:ilvl="5">
      <w:start w:val="1"/>
      <w:numFmt w:val="decimal"/>
      <w:lvlText w:val="%1.%2.%3.%4.%5.%6"/>
      <w:lvlJc w:val="left"/>
      <w:pPr>
        <w:ind w:left="2509" w:hanging="1440"/>
      </w:pPr>
    </w:lvl>
    <w:lvl w:ilvl="6">
      <w:start w:val="1"/>
      <w:numFmt w:val="decimal"/>
      <w:lvlText w:val="%1.%2.%3.%4.%5.%6.%7"/>
      <w:lvlJc w:val="left"/>
      <w:pPr>
        <w:ind w:left="2509" w:hanging="1440"/>
      </w:pPr>
    </w:lvl>
    <w:lvl w:ilvl="7">
      <w:start w:val="1"/>
      <w:numFmt w:val="decimal"/>
      <w:lvlText w:val="%1.%2.%3.%4.%5.%6.%7.%8"/>
      <w:lvlJc w:val="left"/>
      <w:pPr>
        <w:ind w:left="2869" w:hanging="1800"/>
      </w:pPr>
    </w:lvl>
    <w:lvl w:ilvl="8">
      <w:start w:val="1"/>
      <w:numFmt w:val="decimal"/>
      <w:lvlText w:val="%1.%2.%3.%4.%5.%6.%7.%8.%9"/>
      <w:lvlJc w:val="left"/>
      <w:pPr>
        <w:ind w:left="2869" w:hanging="1800"/>
      </w:pPr>
    </w:lvl>
  </w:abstractNum>
  <w:abstractNum w:abstractNumId="15" w15:restartNumberingAfterBreak="0">
    <w:nsid w:val="539420B6"/>
    <w:multiLevelType w:val="hybridMultilevel"/>
    <w:tmpl w:val="4BDC8DAA"/>
    <w:lvl w:ilvl="0" w:tplc="2ECC979C">
      <w:start w:val="1"/>
      <w:numFmt w:val="decimal"/>
      <w:lvlText w:val="4.%1."/>
      <w:lvlJc w:val="left"/>
      <w:pPr>
        <w:ind w:left="720" w:hanging="360"/>
      </w:pPr>
    </w:lvl>
    <w:lvl w:ilvl="1" w:tplc="C2D01B44">
      <w:start w:val="1"/>
      <w:numFmt w:val="lowerLetter"/>
      <w:lvlText w:val="%2."/>
      <w:lvlJc w:val="left"/>
      <w:pPr>
        <w:ind w:left="1440" w:hanging="360"/>
      </w:pPr>
    </w:lvl>
    <w:lvl w:ilvl="2" w:tplc="4D68FEB8">
      <w:start w:val="1"/>
      <w:numFmt w:val="lowerRoman"/>
      <w:lvlText w:val="%3."/>
      <w:lvlJc w:val="right"/>
      <w:pPr>
        <w:ind w:left="2160" w:hanging="180"/>
      </w:pPr>
    </w:lvl>
    <w:lvl w:ilvl="3" w:tplc="91BC52B4">
      <w:start w:val="1"/>
      <w:numFmt w:val="decimal"/>
      <w:lvlText w:val="%4."/>
      <w:lvlJc w:val="left"/>
      <w:pPr>
        <w:ind w:left="2880" w:hanging="360"/>
      </w:pPr>
    </w:lvl>
    <w:lvl w:ilvl="4" w:tplc="2676E4F2">
      <w:start w:val="1"/>
      <w:numFmt w:val="lowerLetter"/>
      <w:lvlText w:val="%5."/>
      <w:lvlJc w:val="left"/>
      <w:pPr>
        <w:ind w:left="3600" w:hanging="360"/>
      </w:pPr>
    </w:lvl>
    <w:lvl w:ilvl="5" w:tplc="D6E83276">
      <w:start w:val="1"/>
      <w:numFmt w:val="lowerRoman"/>
      <w:lvlText w:val="%6."/>
      <w:lvlJc w:val="right"/>
      <w:pPr>
        <w:ind w:left="4320" w:hanging="180"/>
      </w:pPr>
    </w:lvl>
    <w:lvl w:ilvl="6" w:tplc="504E2F40">
      <w:start w:val="1"/>
      <w:numFmt w:val="decimal"/>
      <w:lvlText w:val="%7."/>
      <w:lvlJc w:val="left"/>
      <w:pPr>
        <w:ind w:left="5040" w:hanging="360"/>
      </w:pPr>
    </w:lvl>
    <w:lvl w:ilvl="7" w:tplc="FA1E0AF8">
      <w:start w:val="1"/>
      <w:numFmt w:val="lowerLetter"/>
      <w:lvlText w:val="%8."/>
      <w:lvlJc w:val="left"/>
      <w:pPr>
        <w:ind w:left="5760" w:hanging="360"/>
      </w:pPr>
    </w:lvl>
    <w:lvl w:ilvl="8" w:tplc="2D4659B2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94683A"/>
    <w:multiLevelType w:val="hybridMultilevel"/>
    <w:tmpl w:val="88CC9A32"/>
    <w:lvl w:ilvl="0" w:tplc="1B7470C4">
      <w:start w:val="1"/>
      <w:numFmt w:val="decimal"/>
      <w:lvlText w:val="%1."/>
      <w:lvlJc w:val="left"/>
      <w:pPr>
        <w:ind w:left="927" w:hanging="360"/>
      </w:pPr>
      <w:rPr>
        <w:b w:val="0"/>
      </w:rPr>
    </w:lvl>
    <w:lvl w:ilvl="1" w:tplc="993654CA">
      <w:start w:val="1"/>
      <w:numFmt w:val="lowerLetter"/>
      <w:lvlText w:val="%2."/>
      <w:lvlJc w:val="left"/>
      <w:pPr>
        <w:ind w:left="1647" w:hanging="360"/>
      </w:pPr>
    </w:lvl>
    <w:lvl w:ilvl="2" w:tplc="5E009406">
      <w:start w:val="1"/>
      <w:numFmt w:val="lowerRoman"/>
      <w:lvlText w:val="%3."/>
      <w:lvlJc w:val="right"/>
      <w:pPr>
        <w:ind w:left="2367" w:hanging="180"/>
      </w:pPr>
    </w:lvl>
    <w:lvl w:ilvl="3" w:tplc="4ACCE6FA">
      <w:start w:val="1"/>
      <w:numFmt w:val="decimal"/>
      <w:lvlText w:val="%4."/>
      <w:lvlJc w:val="left"/>
      <w:pPr>
        <w:ind w:left="3087" w:hanging="360"/>
      </w:pPr>
    </w:lvl>
    <w:lvl w:ilvl="4" w:tplc="CCBAA7E8">
      <w:start w:val="1"/>
      <w:numFmt w:val="lowerLetter"/>
      <w:pStyle w:val="a"/>
      <w:lvlText w:val="%5."/>
      <w:lvlJc w:val="left"/>
      <w:pPr>
        <w:ind w:left="3807" w:hanging="360"/>
      </w:pPr>
    </w:lvl>
    <w:lvl w:ilvl="5" w:tplc="0B44946E">
      <w:start w:val="1"/>
      <w:numFmt w:val="lowerRoman"/>
      <w:lvlText w:val="%6."/>
      <w:lvlJc w:val="right"/>
      <w:pPr>
        <w:ind w:left="4527" w:hanging="180"/>
      </w:pPr>
    </w:lvl>
    <w:lvl w:ilvl="6" w:tplc="C18CBB40">
      <w:start w:val="1"/>
      <w:numFmt w:val="decimal"/>
      <w:lvlText w:val="%7."/>
      <w:lvlJc w:val="left"/>
      <w:pPr>
        <w:ind w:left="5247" w:hanging="360"/>
      </w:pPr>
    </w:lvl>
    <w:lvl w:ilvl="7" w:tplc="2C8C8472">
      <w:start w:val="1"/>
      <w:numFmt w:val="lowerLetter"/>
      <w:lvlText w:val="%8."/>
      <w:lvlJc w:val="left"/>
      <w:pPr>
        <w:ind w:left="5967" w:hanging="360"/>
      </w:pPr>
    </w:lvl>
    <w:lvl w:ilvl="8" w:tplc="9F7C01DE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574546D1"/>
    <w:multiLevelType w:val="multilevel"/>
    <w:tmpl w:val="0A920334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lvlText w:val="%1.%2"/>
      <w:lvlJc w:val="left"/>
      <w:pPr>
        <w:ind w:left="1459" w:hanging="390"/>
      </w:pPr>
      <w:rPr>
        <w:b w:val="0"/>
      </w:rPr>
    </w:lvl>
    <w:lvl w:ilvl="2">
      <w:start w:val="1"/>
      <w:numFmt w:val="decimal"/>
      <w:lvlText w:val="%1.%2.%3"/>
      <w:lvlJc w:val="left"/>
      <w:pPr>
        <w:ind w:left="1789" w:hanging="720"/>
      </w:pPr>
    </w:lvl>
    <w:lvl w:ilvl="3">
      <w:start w:val="1"/>
      <w:numFmt w:val="decimal"/>
      <w:lvlText w:val="%1.%2.%3.%4"/>
      <w:lvlJc w:val="left"/>
      <w:pPr>
        <w:ind w:left="1789" w:hanging="720"/>
      </w:pPr>
    </w:lvl>
    <w:lvl w:ilvl="4">
      <w:start w:val="1"/>
      <w:numFmt w:val="decimal"/>
      <w:lvlText w:val="%1.%2.%3.%4.%5"/>
      <w:lvlJc w:val="left"/>
      <w:pPr>
        <w:ind w:left="2149" w:hanging="1080"/>
      </w:pPr>
    </w:lvl>
    <w:lvl w:ilvl="5">
      <w:start w:val="1"/>
      <w:numFmt w:val="decimal"/>
      <w:lvlText w:val="%1.%2.%3.%4.%5.%6"/>
      <w:lvlJc w:val="left"/>
      <w:pPr>
        <w:ind w:left="2509" w:hanging="1440"/>
      </w:pPr>
    </w:lvl>
    <w:lvl w:ilvl="6">
      <w:start w:val="1"/>
      <w:numFmt w:val="decimal"/>
      <w:lvlText w:val="%1.%2.%3.%4.%5.%6.%7"/>
      <w:lvlJc w:val="left"/>
      <w:pPr>
        <w:ind w:left="2509" w:hanging="1440"/>
      </w:pPr>
    </w:lvl>
    <w:lvl w:ilvl="7">
      <w:start w:val="1"/>
      <w:numFmt w:val="decimal"/>
      <w:lvlText w:val="%1.%2.%3.%4.%5.%6.%7.%8"/>
      <w:lvlJc w:val="left"/>
      <w:pPr>
        <w:ind w:left="2869" w:hanging="1800"/>
      </w:pPr>
    </w:lvl>
    <w:lvl w:ilvl="8">
      <w:start w:val="1"/>
      <w:numFmt w:val="decimal"/>
      <w:lvlText w:val="%1.%2.%3.%4.%5.%6.%7.%8.%9"/>
      <w:lvlJc w:val="left"/>
      <w:pPr>
        <w:ind w:left="2869" w:hanging="1800"/>
      </w:pPr>
    </w:lvl>
  </w:abstractNum>
  <w:abstractNum w:abstractNumId="18" w15:restartNumberingAfterBreak="0">
    <w:nsid w:val="68B37B82"/>
    <w:multiLevelType w:val="hybridMultilevel"/>
    <w:tmpl w:val="03762656"/>
    <w:lvl w:ilvl="0" w:tplc="FCF6F050">
      <w:start w:val="6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/>
      </w:rPr>
    </w:lvl>
    <w:lvl w:ilvl="1" w:tplc="E40AFBF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0428CD56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FEA0E588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3DC8ABB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FF9E1140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15420E02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CC2E7B4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6AA00B20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9" w15:restartNumberingAfterBreak="0">
    <w:nsid w:val="697206C9"/>
    <w:multiLevelType w:val="hybridMultilevel"/>
    <w:tmpl w:val="1FDA4CCA"/>
    <w:lvl w:ilvl="0" w:tplc="472E1266">
      <w:start w:val="1"/>
      <w:numFmt w:val="decimal"/>
      <w:lvlText w:val="4.%1."/>
      <w:lvlJc w:val="left"/>
      <w:pPr>
        <w:ind w:left="786" w:hanging="360"/>
      </w:pPr>
    </w:lvl>
    <w:lvl w:ilvl="1" w:tplc="287EB52C">
      <w:start w:val="1"/>
      <w:numFmt w:val="lowerLetter"/>
      <w:lvlText w:val="%2."/>
      <w:lvlJc w:val="left"/>
      <w:pPr>
        <w:ind w:left="1506" w:hanging="360"/>
      </w:pPr>
    </w:lvl>
    <w:lvl w:ilvl="2" w:tplc="D564FA74">
      <w:start w:val="1"/>
      <w:numFmt w:val="lowerRoman"/>
      <w:lvlText w:val="%3."/>
      <w:lvlJc w:val="right"/>
      <w:pPr>
        <w:ind w:left="2226" w:hanging="180"/>
      </w:pPr>
    </w:lvl>
    <w:lvl w:ilvl="3" w:tplc="E22C4EDC">
      <w:start w:val="1"/>
      <w:numFmt w:val="decimal"/>
      <w:lvlText w:val="%4."/>
      <w:lvlJc w:val="left"/>
      <w:pPr>
        <w:ind w:left="2946" w:hanging="360"/>
      </w:pPr>
    </w:lvl>
    <w:lvl w:ilvl="4" w:tplc="C12A12EA">
      <w:start w:val="1"/>
      <w:numFmt w:val="lowerLetter"/>
      <w:lvlText w:val="%5."/>
      <w:lvlJc w:val="left"/>
      <w:pPr>
        <w:ind w:left="3666" w:hanging="360"/>
      </w:pPr>
    </w:lvl>
    <w:lvl w:ilvl="5" w:tplc="FF40D60C">
      <w:start w:val="1"/>
      <w:numFmt w:val="lowerRoman"/>
      <w:lvlText w:val="%6."/>
      <w:lvlJc w:val="right"/>
      <w:pPr>
        <w:ind w:left="4386" w:hanging="180"/>
      </w:pPr>
    </w:lvl>
    <w:lvl w:ilvl="6" w:tplc="3AF434F0">
      <w:start w:val="1"/>
      <w:numFmt w:val="decimal"/>
      <w:lvlText w:val="%7."/>
      <w:lvlJc w:val="left"/>
      <w:pPr>
        <w:ind w:left="5106" w:hanging="360"/>
      </w:pPr>
    </w:lvl>
    <w:lvl w:ilvl="7" w:tplc="6A2A5B06">
      <w:start w:val="1"/>
      <w:numFmt w:val="lowerLetter"/>
      <w:lvlText w:val="%8."/>
      <w:lvlJc w:val="left"/>
      <w:pPr>
        <w:ind w:left="5826" w:hanging="360"/>
      </w:pPr>
    </w:lvl>
    <w:lvl w:ilvl="8" w:tplc="92506F28">
      <w:start w:val="1"/>
      <w:numFmt w:val="lowerRoman"/>
      <w:lvlText w:val="%9."/>
      <w:lvlJc w:val="right"/>
      <w:pPr>
        <w:ind w:left="6546" w:hanging="180"/>
      </w:pPr>
    </w:lvl>
  </w:abstractNum>
  <w:abstractNum w:abstractNumId="20" w15:restartNumberingAfterBreak="0">
    <w:nsid w:val="6C8C7BAF"/>
    <w:multiLevelType w:val="hybridMultilevel"/>
    <w:tmpl w:val="7632BE40"/>
    <w:lvl w:ilvl="0" w:tplc="4782C114">
      <w:start w:val="1"/>
      <w:numFmt w:val="decimal"/>
      <w:lvlText w:val="8.%1."/>
      <w:lvlJc w:val="left"/>
      <w:pPr>
        <w:ind w:left="1429" w:hanging="360"/>
      </w:pPr>
      <w:rPr>
        <w:u w:val="none"/>
      </w:rPr>
    </w:lvl>
    <w:lvl w:ilvl="1" w:tplc="9306EEA4">
      <w:start w:val="1"/>
      <w:numFmt w:val="lowerLetter"/>
      <w:lvlText w:val="%2."/>
      <w:lvlJc w:val="left"/>
      <w:pPr>
        <w:ind w:left="2149" w:hanging="360"/>
      </w:pPr>
    </w:lvl>
    <w:lvl w:ilvl="2" w:tplc="B1A223D8">
      <w:start w:val="1"/>
      <w:numFmt w:val="lowerRoman"/>
      <w:lvlText w:val="%3."/>
      <w:lvlJc w:val="right"/>
      <w:pPr>
        <w:ind w:left="2869" w:hanging="180"/>
      </w:pPr>
    </w:lvl>
    <w:lvl w:ilvl="3" w:tplc="79727C40">
      <w:start w:val="1"/>
      <w:numFmt w:val="decimal"/>
      <w:lvlText w:val="%4."/>
      <w:lvlJc w:val="left"/>
      <w:pPr>
        <w:ind w:left="3589" w:hanging="360"/>
      </w:pPr>
    </w:lvl>
    <w:lvl w:ilvl="4" w:tplc="40E28036">
      <w:start w:val="1"/>
      <w:numFmt w:val="lowerLetter"/>
      <w:lvlText w:val="%5."/>
      <w:lvlJc w:val="left"/>
      <w:pPr>
        <w:ind w:left="4309" w:hanging="360"/>
      </w:pPr>
    </w:lvl>
    <w:lvl w:ilvl="5" w:tplc="FC5A8DFA">
      <w:start w:val="1"/>
      <w:numFmt w:val="lowerRoman"/>
      <w:lvlText w:val="%6."/>
      <w:lvlJc w:val="right"/>
      <w:pPr>
        <w:ind w:left="5029" w:hanging="180"/>
      </w:pPr>
    </w:lvl>
    <w:lvl w:ilvl="6" w:tplc="31EA4920">
      <w:start w:val="1"/>
      <w:numFmt w:val="decimal"/>
      <w:lvlText w:val="%7."/>
      <w:lvlJc w:val="left"/>
      <w:pPr>
        <w:ind w:left="5749" w:hanging="360"/>
      </w:pPr>
    </w:lvl>
    <w:lvl w:ilvl="7" w:tplc="CCD22EA4">
      <w:start w:val="1"/>
      <w:numFmt w:val="lowerLetter"/>
      <w:lvlText w:val="%8."/>
      <w:lvlJc w:val="left"/>
      <w:pPr>
        <w:ind w:left="6469" w:hanging="360"/>
      </w:pPr>
    </w:lvl>
    <w:lvl w:ilvl="8" w:tplc="B7802D1A">
      <w:start w:val="1"/>
      <w:numFmt w:val="lowerRoman"/>
      <w:lvlText w:val="%9."/>
      <w:lvlJc w:val="right"/>
      <w:pPr>
        <w:ind w:left="7189" w:hanging="180"/>
      </w:pPr>
    </w:lvl>
  </w:abstractNum>
  <w:abstractNum w:abstractNumId="21" w15:restartNumberingAfterBreak="0">
    <w:nsid w:val="6CD2753D"/>
    <w:multiLevelType w:val="multilevel"/>
    <w:tmpl w:val="3684C1B0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lvlText w:val="%1.%2"/>
      <w:lvlJc w:val="left"/>
      <w:pPr>
        <w:ind w:left="1459" w:hanging="390"/>
      </w:pPr>
      <w:rPr>
        <w:b w:val="0"/>
      </w:rPr>
    </w:lvl>
    <w:lvl w:ilvl="2">
      <w:start w:val="1"/>
      <w:numFmt w:val="decimal"/>
      <w:lvlText w:val="%1.%2.%3"/>
      <w:lvlJc w:val="left"/>
      <w:pPr>
        <w:ind w:left="1789" w:hanging="720"/>
      </w:pPr>
    </w:lvl>
    <w:lvl w:ilvl="3">
      <w:start w:val="1"/>
      <w:numFmt w:val="decimal"/>
      <w:lvlText w:val="%1.%2.%3.%4"/>
      <w:lvlJc w:val="left"/>
      <w:pPr>
        <w:ind w:left="1789" w:hanging="720"/>
      </w:pPr>
    </w:lvl>
    <w:lvl w:ilvl="4">
      <w:start w:val="1"/>
      <w:numFmt w:val="decimal"/>
      <w:lvlText w:val="%1.%2.%3.%4.%5"/>
      <w:lvlJc w:val="left"/>
      <w:pPr>
        <w:ind w:left="2149" w:hanging="1080"/>
      </w:pPr>
    </w:lvl>
    <w:lvl w:ilvl="5">
      <w:start w:val="1"/>
      <w:numFmt w:val="decimal"/>
      <w:lvlText w:val="%1.%2.%3.%4.%5.%6"/>
      <w:lvlJc w:val="left"/>
      <w:pPr>
        <w:ind w:left="2509" w:hanging="1440"/>
      </w:pPr>
    </w:lvl>
    <w:lvl w:ilvl="6">
      <w:start w:val="1"/>
      <w:numFmt w:val="decimal"/>
      <w:lvlText w:val="%1.%2.%3.%4.%5.%6.%7"/>
      <w:lvlJc w:val="left"/>
      <w:pPr>
        <w:ind w:left="2509" w:hanging="1440"/>
      </w:pPr>
    </w:lvl>
    <w:lvl w:ilvl="7">
      <w:start w:val="1"/>
      <w:numFmt w:val="decimal"/>
      <w:lvlText w:val="%1.%2.%3.%4.%5.%6.%7.%8"/>
      <w:lvlJc w:val="left"/>
      <w:pPr>
        <w:ind w:left="2869" w:hanging="1800"/>
      </w:pPr>
    </w:lvl>
    <w:lvl w:ilvl="8">
      <w:start w:val="1"/>
      <w:numFmt w:val="decimal"/>
      <w:lvlText w:val="%1.%2.%3.%4.%5.%6.%7.%8.%9"/>
      <w:lvlJc w:val="left"/>
      <w:pPr>
        <w:ind w:left="2869" w:hanging="1800"/>
      </w:pPr>
    </w:lvl>
  </w:abstractNum>
  <w:abstractNum w:abstractNumId="22" w15:restartNumberingAfterBreak="0">
    <w:nsid w:val="75C71D51"/>
    <w:multiLevelType w:val="hybridMultilevel"/>
    <w:tmpl w:val="ED06B790"/>
    <w:lvl w:ilvl="0" w:tplc="B65EDD48">
      <w:start w:val="1"/>
      <w:numFmt w:val="decimal"/>
      <w:lvlText w:val="4.%1."/>
      <w:lvlJc w:val="left"/>
      <w:pPr>
        <w:ind w:left="1429" w:hanging="360"/>
      </w:pPr>
    </w:lvl>
    <w:lvl w:ilvl="1" w:tplc="C2D60A8E">
      <w:start w:val="1"/>
      <w:numFmt w:val="lowerLetter"/>
      <w:lvlText w:val="%2."/>
      <w:lvlJc w:val="left"/>
      <w:pPr>
        <w:ind w:left="2149" w:hanging="360"/>
      </w:pPr>
    </w:lvl>
    <w:lvl w:ilvl="2" w:tplc="5C2A204C">
      <w:start w:val="1"/>
      <w:numFmt w:val="lowerRoman"/>
      <w:lvlText w:val="%3."/>
      <w:lvlJc w:val="right"/>
      <w:pPr>
        <w:ind w:left="2869" w:hanging="180"/>
      </w:pPr>
    </w:lvl>
    <w:lvl w:ilvl="3" w:tplc="59568DF2">
      <w:start w:val="1"/>
      <w:numFmt w:val="decimal"/>
      <w:lvlText w:val="%4."/>
      <w:lvlJc w:val="left"/>
      <w:pPr>
        <w:ind w:left="3589" w:hanging="360"/>
      </w:pPr>
    </w:lvl>
    <w:lvl w:ilvl="4" w:tplc="E88CEC9A">
      <w:start w:val="1"/>
      <w:numFmt w:val="lowerLetter"/>
      <w:lvlText w:val="%5."/>
      <w:lvlJc w:val="left"/>
      <w:pPr>
        <w:ind w:left="4309" w:hanging="360"/>
      </w:pPr>
    </w:lvl>
    <w:lvl w:ilvl="5" w:tplc="953C8B50">
      <w:start w:val="1"/>
      <w:numFmt w:val="lowerRoman"/>
      <w:lvlText w:val="%6."/>
      <w:lvlJc w:val="right"/>
      <w:pPr>
        <w:ind w:left="5029" w:hanging="180"/>
      </w:pPr>
    </w:lvl>
    <w:lvl w:ilvl="6" w:tplc="197E3E9A">
      <w:start w:val="1"/>
      <w:numFmt w:val="decimal"/>
      <w:lvlText w:val="%7."/>
      <w:lvlJc w:val="left"/>
      <w:pPr>
        <w:ind w:left="5749" w:hanging="360"/>
      </w:pPr>
    </w:lvl>
    <w:lvl w:ilvl="7" w:tplc="E8FA4310">
      <w:start w:val="1"/>
      <w:numFmt w:val="lowerLetter"/>
      <w:lvlText w:val="%8."/>
      <w:lvlJc w:val="left"/>
      <w:pPr>
        <w:ind w:left="6469" w:hanging="360"/>
      </w:pPr>
    </w:lvl>
    <w:lvl w:ilvl="8" w:tplc="45B0C192">
      <w:start w:val="1"/>
      <w:numFmt w:val="lowerRoman"/>
      <w:lvlText w:val="%9."/>
      <w:lvlJc w:val="right"/>
      <w:pPr>
        <w:ind w:left="7189" w:hanging="180"/>
      </w:pPr>
    </w:lvl>
  </w:abstractNum>
  <w:abstractNum w:abstractNumId="23" w15:restartNumberingAfterBreak="0">
    <w:nsid w:val="7AC64BB2"/>
    <w:multiLevelType w:val="hybridMultilevel"/>
    <w:tmpl w:val="4274C7C6"/>
    <w:lvl w:ilvl="0" w:tplc="7FC2AD50">
      <w:start w:val="1"/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 w:tplc="7166E720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 w:tplc="68F01822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2B42E6C6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F9CCBD18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 w:tplc="F72C1D38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3CD4F2DA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5AC48B7A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 w:tplc="2F6814D6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24" w15:restartNumberingAfterBreak="0">
    <w:nsid w:val="7F9C5745"/>
    <w:multiLevelType w:val="hybridMultilevel"/>
    <w:tmpl w:val="5D4E0D24"/>
    <w:lvl w:ilvl="0" w:tplc="6DE425C8">
      <w:start w:val="1"/>
      <w:numFmt w:val="decimal"/>
      <w:lvlText w:val="4.%1."/>
      <w:lvlJc w:val="left"/>
      <w:pPr>
        <w:ind w:left="720" w:hanging="360"/>
      </w:pPr>
    </w:lvl>
    <w:lvl w:ilvl="1" w:tplc="CFC2E6B0">
      <w:start w:val="1"/>
      <w:numFmt w:val="lowerLetter"/>
      <w:lvlText w:val="%2."/>
      <w:lvlJc w:val="left"/>
      <w:pPr>
        <w:ind w:left="1440" w:hanging="360"/>
      </w:pPr>
    </w:lvl>
    <w:lvl w:ilvl="2" w:tplc="A58A1C7E">
      <w:start w:val="1"/>
      <w:numFmt w:val="lowerRoman"/>
      <w:lvlText w:val="%3."/>
      <w:lvlJc w:val="right"/>
      <w:pPr>
        <w:ind w:left="2160" w:hanging="180"/>
      </w:pPr>
    </w:lvl>
    <w:lvl w:ilvl="3" w:tplc="76A4EE10">
      <w:start w:val="1"/>
      <w:numFmt w:val="decimal"/>
      <w:lvlText w:val="%4."/>
      <w:lvlJc w:val="left"/>
      <w:pPr>
        <w:ind w:left="2880" w:hanging="360"/>
      </w:pPr>
    </w:lvl>
    <w:lvl w:ilvl="4" w:tplc="7C5076FA">
      <w:start w:val="1"/>
      <w:numFmt w:val="lowerLetter"/>
      <w:lvlText w:val="%5."/>
      <w:lvlJc w:val="left"/>
      <w:pPr>
        <w:ind w:left="3600" w:hanging="360"/>
      </w:pPr>
    </w:lvl>
    <w:lvl w:ilvl="5" w:tplc="BCFCB6E2">
      <w:start w:val="1"/>
      <w:numFmt w:val="lowerRoman"/>
      <w:lvlText w:val="%6."/>
      <w:lvlJc w:val="right"/>
      <w:pPr>
        <w:ind w:left="4320" w:hanging="180"/>
      </w:pPr>
    </w:lvl>
    <w:lvl w:ilvl="6" w:tplc="7FE26092">
      <w:start w:val="1"/>
      <w:numFmt w:val="decimal"/>
      <w:lvlText w:val="%7."/>
      <w:lvlJc w:val="left"/>
      <w:pPr>
        <w:ind w:left="5040" w:hanging="360"/>
      </w:pPr>
    </w:lvl>
    <w:lvl w:ilvl="7" w:tplc="42C4CA18">
      <w:start w:val="1"/>
      <w:numFmt w:val="lowerLetter"/>
      <w:lvlText w:val="%8."/>
      <w:lvlJc w:val="left"/>
      <w:pPr>
        <w:ind w:left="5760" w:hanging="360"/>
      </w:pPr>
    </w:lvl>
    <w:lvl w:ilvl="8" w:tplc="9310528C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0"/>
  </w:num>
  <w:num w:numId="3">
    <w:abstractNumId w:val="18"/>
  </w:num>
  <w:num w:numId="4">
    <w:abstractNumId w:val="9"/>
  </w:num>
  <w:num w:numId="5">
    <w:abstractNumId w:val="12"/>
  </w:num>
  <w:num w:numId="6">
    <w:abstractNumId w:val="23"/>
  </w:num>
  <w:num w:numId="7">
    <w:abstractNumId w:val="8"/>
  </w:num>
  <w:num w:numId="8">
    <w:abstractNumId w:val="22"/>
  </w:num>
  <w:num w:numId="9">
    <w:abstractNumId w:val="4"/>
  </w:num>
  <w:num w:numId="10">
    <w:abstractNumId w:val="6"/>
  </w:num>
  <w:num w:numId="11">
    <w:abstractNumId w:val="24"/>
  </w:num>
  <w:num w:numId="12">
    <w:abstractNumId w:val="20"/>
  </w:num>
  <w:num w:numId="13">
    <w:abstractNumId w:val="3"/>
  </w:num>
  <w:num w:numId="14">
    <w:abstractNumId w:val="2"/>
  </w:num>
  <w:num w:numId="15">
    <w:abstractNumId w:val="15"/>
  </w:num>
  <w:num w:numId="16">
    <w:abstractNumId w:val="19"/>
  </w:num>
  <w:num w:numId="17">
    <w:abstractNumId w:val="11"/>
  </w:num>
  <w:num w:numId="18">
    <w:abstractNumId w:val="10"/>
  </w:num>
  <w:num w:numId="19">
    <w:abstractNumId w:val="13"/>
  </w:num>
  <w:num w:numId="20">
    <w:abstractNumId w:val="21"/>
  </w:num>
  <w:num w:numId="21">
    <w:abstractNumId w:val="5"/>
  </w:num>
  <w:num w:numId="22">
    <w:abstractNumId w:val="1"/>
  </w:num>
  <w:num w:numId="23">
    <w:abstractNumId w:val="17"/>
  </w:num>
  <w:num w:numId="24">
    <w:abstractNumId w:val="7"/>
  </w:num>
  <w:num w:numId="2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256B4"/>
    <w:rsid w:val="00185D82"/>
    <w:rsid w:val="00376AE6"/>
    <w:rsid w:val="004256B4"/>
    <w:rsid w:val="006057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6C78F47-427B-429E-B201-3ED6D1EF60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0"/>
    <w:next w:val="a0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0"/>
    <w:next w:val="a0"/>
    <w:link w:val="21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0"/>
    <w:next w:val="a0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0"/>
    <w:next w:val="a0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0"/>
    <w:next w:val="a0"/>
    <w:link w:val="50"/>
    <w:uiPriority w:val="99"/>
    <w:qFormat/>
    <w:pPr>
      <w:keepNext/>
      <w:spacing w:after="0" w:line="240" w:lineRule="auto"/>
      <w:ind w:left="5664" w:firstLine="6"/>
      <w:outlineLvl w:val="4"/>
    </w:pPr>
    <w:rPr>
      <w:rFonts w:eastAsia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0"/>
    <w:next w:val="a0"/>
    <w:link w:val="60"/>
    <w:uiPriority w:val="99"/>
    <w:qFormat/>
    <w:pPr>
      <w:keepNext/>
      <w:spacing w:after="0" w:line="240" w:lineRule="auto"/>
      <w:jc w:val="both"/>
      <w:outlineLvl w:val="5"/>
    </w:pPr>
    <w:rPr>
      <w:rFonts w:ascii="Times New Roman" w:eastAsia="Times New Roman" w:hAnsi="Times New Roman"/>
      <w:sz w:val="28"/>
      <w:szCs w:val="28"/>
      <w:lang w:eastAsia="ru-RU"/>
    </w:rPr>
  </w:style>
  <w:style w:type="paragraph" w:styleId="7">
    <w:name w:val="heading 7"/>
    <w:basedOn w:val="a0"/>
    <w:next w:val="a0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0"/>
    <w:next w:val="a0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0"/>
    <w:next w:val="a0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7Char">
    <w:name w:val="Heading 7 Char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SubtitleChar">
    <w:name w:val="Subtitle Char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4">
    <w:name w:val="No Spacing"/>
    <w:link w:val="a5"/>
    <w:uiPriority w:val="1"/>
    <w:qFormat/>
    <w:rPr>
      <w:sz w:val="22"/>
      <w:szCs w:val="22"/>
      <w:lang w:eastAsia="en-US"/>
    </w:rPr>
  </w:style>
  <w:style w:type="paragraph" w:styleId="a6">
    <w:name w:val="Title"/>
    <w:basedOn w:val="a0"/>
    <w:link w:val="a7"/>
    <w:uiPriority w:val="99"/>
    <w:qFormat/>
    <w:pPr>
      <w:spacing w:after="0" w:line="240" w:lineRule="auto"/>
      <w:jc w:val="center"/>
    </w:pPr>
    <w:rPr>
      <w:rFonts w:ascii="Cambria" w:eastAsia="Times New Roman" w:hAnsi="Cambria"/>
      <w:b/>
      <w:bCs/>
      <w:sz w:val="32"/>
      <w:szCs w:val="32"/>
      <w:lang w:eastAsia="ru-RU"/>
    </w:rPr>
  </w:style>
  <w:style w:type="character" w:customStyle="1" w:styleId="TitleChar">
    <w:name w:val="Title Char"/>
    <w:uiPriority w:val="10"/>
    <w:rPr>
      <w:sz w:val="48"/>
      <w:szCs w:val="48"/>
    </w:rPr>
  </w:style>
  <w:style w:type="paragraph" w:styleId="a8">
    <w:name w:val="Subtitle"/>
    <w:basedOn w:val="a0"/>
    <w:next w:val="a0"/>
    <w:link w:val="a9"/>
    <w:uiPriority w:val="11"/>
    <w:qFormat/>
    <w:pPr>
      <w:spacing w:before="200"/>
    </w:pPr>
    <w:rPr>
      <w:sz w:val="24"/>
      <w:szCs w:val="24"/>
    </w:rPr>
  </w:style>
  <w:style w:type="character" w:customStyle="1" w:styleId="a9">
    <w:name w:val="Подзаголовок Знак"/>
    <w:link w:val="a8"/>
    <w:uiPriority w:val="11"/>
    <w:rPr>
      <w:sz w:val="24"/>
      <w:szCs w:val="24"/>
    </w:rPr>
  </w:style>
  <w:style w:type="paragraph" w:styleId="20">
    <w:name w:val="Quote"/>
    <w:basedOn w:val="a0"/>
    <w:next w:val="a0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Pr>
      <w:i/>
    </w:rPr>
  </w:style>
  <w:style w:type="paragraph" w:styleId="aa">
    <w:name w:val="Intense Quote"/>
    <w:basedOn w:val="a0"/>
    <w:next w:val="a0"/>
    <w:link w:val="ab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b">
    <w:name w:val="Выделенная цитата Знак"/>
    <w:link w:val="aa"/>
    <w:uiPriority w:val="30"/>
    <w:rPr>
      <w:i/>
    </w:rPr>
  </w:style>
  <w:style w:type="paragraph" w:styleId="ac">
    <w:name w:val="header"/>
    <w:basedOn w:val="a0"/>
    <w:link w:val="ad"/>
    <w:unhideWhenUsed/>
    <w:pPr>
      <w:tabs>
        <w:tab w:val="center" w:pos="4677"/>
        <w:tab w:val="right" w:pos="9355"/>
      </w:tabs>
    </w:pPr>
    <w:rPr>
      <w:lang w:val="en-US"/>
    </w:rPr>
  </w:style>
  <w:style w:type="character" w:customStyle="1" w:styleId="HeaderChar">
    <w:name w:val="Header Char"/>
    <w:uiPriority w:val="99"/>
  </w:style>
  <w:style w:type="paragraph" w:styleId="ae">
    <w:name w:val="footer"/>
    <w:basedOn w:val="a0"/>
    <w:link w:val="af"/>
    <w:uiPriority w:val="99"/>
    <w:unhideWhenUsed/>
    <w:pPr>
      <w:tabs>
        <w:tab w:val="center" w:pos="4677"/>
        <w:tab w:val="right" w:pos="9355"/>
      </w:tabs>
    </w:pPr>
    <w:rPr>
      <w:lang w:val="en-US"/>
    </w:rPr>
  </w:style>
  <w:style w:type="character" w:customStyle="1" w:styleId="FooterChar">
    <w:name w:val="Footer Char"/>
    <w:uiPriority w:val="99"/>
  </w:style>
  <w:style w:type="paragraph" w:styleId="af0">
    <w:name w:val="caption"/>
    <w:basedOn w:val="a0"/>
    <w:next w:val="a0"/>
    <w:uiPriority w:val="35"/>
    <w:semiHidden/>
    <w:unhideWhenUsed/>
    <w:qFormat/>
    <w:rPr>
      <w:b/>
      <w:bCs/>
      <w:color w:val="4F81BD"/>
      <w:sz w:val="18"/>
      <w:szCs w:val="18"/>
    </w:rPr>
  </w:style>
  <w:style w:type="character" w:customStyle="1" w:styleId="CaptionChar">
    <w:name w:val="Caption Char"/>
    <w:uiPriority w:val="99"/>
  </w:style>
  <w:style w:type="table" w:styleId="af1">
    <w:name w:val="Table Grid"/>
    <w:basedOn w:val="a2"/>
    <w:uiPriority w:val="39"/>
    <w:tblPr/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3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1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41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51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1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styleId="-6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10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20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0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0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0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styleId="-60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0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2">
    <w:name w:val="Hyperlink"/>
    <w:uiPriority w:val="99"/>
    <w:unhideWhenUsed/>
    <w:rPr>
      <w:color w:val="0000FF"/>
      <w:u w:val="single"/>
    </w:rPr>
  </w:style>
  <w:style w:type="paragraph" w:styleId="af3">
    <w:name w:val="footnote text"/>
    <w:basedOn w:val="a0"/>
    <w:link w:val="af4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FootnoteTextChar">
    <w:name w:val="Footnote Text Char"/>
    <w:uiPriority w:val="99"/>
    <w:rPr>
      <w:sz w:val="18"/>
    </w:rPr>
  </w:style>
  <w:style w:type="character" w:styleId="af5">
    <w:name w:val="footnote reference"/>
    <w:uiPriority w:val="99"/>
    <w:rPr>
      <w:rFonts w:cs="Times New Roman"/>
      <w:vertAlign w:val="superscript"/>
    </w:rPr>
  </w:style>
  <w:style w:type="paragraph" w:styleId="af6">
    <w:name w:val="endnote text"/>
    <w:basedOn w:val="a0"/>
    <w:link w:val="af7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7">
    <w:name w:val="Текст концевой сноски Знак"/>
    <w:link w:val="af6"/>
    <w:uiPriority w:val="99"/>
    <w:rPr>
      <w:sz w:val="20"/>
    </w:rPr>
  </w:style>
  <w:style w:type="character" w:styleId="af8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0"/>
    <w:next w:val="a0"/>
    <w:uiPriority w:val="39"/>
    <w:unhideWhenUsed/>
    <w:pPr>
      <w:tabs>
        <w:tab w:val="right" w:leader="dot" w:pos="10336"/>
      </w:tabs>
      <w:spacing w:after="0" w:line="240" w:lineRule="auto"/>
      <w:ind w:left="-851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4">
    <w:name w:val="toc 2"/>
    <w:basedOn w:val="a0"/>
    <w:next w:val="a0"/>
    <w:uiPriority w:val="39"/>
    <w:unhideWhenUsed/>
    <w:pPr>
      <w:spacing w:after="57"/>
      <w:ind w:left="283"/>
    </w:pPr>
  </w:style>
  <w:style w:type="paragraph" w:styleId="32">
    <w:name w:val="toc 3"/>
    <w:basedOn w:val="a0"/>
    <w:next w:val="a0"/>
    <w:uiPriority w:val="39"/>
    <w:unhideWhenUsed/>
    <w:pPr>
      <w:ind w:left="440"/>
    </w:pPr>
  </w:style>
  <w:style w:type="paragraph" w:styleId="42">
    <w:name w:val="toc 4"/>
    <w:basedOn w:val="a0"/>
    <w:next w:val="a0"/>
    <w:uiPriority w:val="39"/>
    <w:unhideWhenUsed/>
    <w:pPr>
      <w:spacing w:after="57"/>
      <w:ind w:left="850"/>
    </w:pPr>
  </w:style>
  <w:style w:type="paragraph" w:styleId="52">
    <w:name w:val="toc 5"/>
    <w:basedOn w:val="a0"/>
    <w:next w:val="a0"/>
    <w:uiPriority w:val="39"/>
    <w:unhideWhenUsed/>
    <w:pPr>
      <w:spacing w:after="57"/>
      <w:ind w:left="1134"/>
    </w:pPr>
  </w:style>
  <w:style w:type="paragraph" w:styleId="61">
    <w:name w:val="toc 6"/>
    <w:basedOn w:val="a0"/>
    <w:next w:val="a0"/>
    <w:uiPriority w:val="39"/>
    <w:unhideWhenUsed/>
    <w:pPr>
      <w:spacing w:after="57"/>
      <w:ind w:left="1417"/>
    </w:pPr>
  </w:style>
  <w:style w:type="paragraph" w:styleId="71">
    <w:name w:val="toc 7"/>
    <w:basedOn w:val="a0"/>
    <w:next w:val="a0"/>
    <w:uiPriority w:val="39"/>
    <w:unhideWhenUsed/>
    <w:pPr>
      <w:spacing w:after="57"/>
      <w:ind w:left="1701"/>
    </w:pPr>
  </w:style>
  <w:style w:type="paragraph" w:styleId="81">
    <w:name w:val="toc 8"/>
    <w:basedOn w:val="a0"/>
    <w:next w:val="a0"/>
    <w:uiPriority w:val="39"/>
    <w:unhideWhenUsed/>
    <w:pPr>
      <w:spacing w:after="57"/>
      <w:ind w:left="1984"/>
    </w:pPr>
  </w:style>
  <w:style w:type="paragraph" w:styleId="91">
    <w:name w:val="toc 9"/>
    <w:basedOn w:val="a0"/>
    <w:next w:val="a0"/>
    <w:uiPriority w:val="39"/>
    <w:unhideWhenUsed/>
    <w:pPr>
      <w:spacing w:after="57"/>
      <w:ind w:left="2268"/>
    </w:pPr>
  </w:style>
  <w:style w:type="paragraph" w:styleId="af9">
    <w:name w:val="TOC Heading"/>
    <w:basedOn w:val="1H1coDocumentHeader11Heading1iz111SectionSectionHeadinglevel2hdgh1Level1TopicHeadingappheading1ITTt1IIIH11H12H13H14H15H16H17H18H111H121H131H141H151H161"/>
    <w:next w:val="a0"/>
    <w:uiPriority w:val="39"/>
    <w:unhideWhenUsed/>
    <w:qFormat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</w:rPr>
  </w:style>
  <w:style w:type="paragraph" w:styleId="afa">
    <w:name w:val="table of figures"/>
    <w:basedOn w:val="a0"/>
    <w:next w:val="a0"/>
    <w:uiPriority w:val="99"/>
    <w:unhideWhenUsed/>
    <w:pPr>
      <w:spacing w:after="0"/>
    </w:pPr>
  </w:style>
  <w:style w:type="paragraph" w:customStyle="1" w:styleId="1H1coDocumentHeader11Heading1iz111SectionSectionHeadinglevel2hdgh1Level1TopicHeadingappheading1ITTt1IIIH11H12H13H14H15H16H17H18H111H121H131H141H151H161">
    <w:name w:val="Заголовок 1;H1;co;Document Header1;Введение...;Б1;Heading 1iz;Б11;Заголовок параграфа (1.);Section;Section Heading;level2 hdg;h1;Level 1 Topic Heading;app heading 1;ITT t1;II+;I;H11;H12;H13;H14;H15;H16;H17;H18;H111;H121;H131;H141;H151;H161"/>
    <w:basedOn w:val="a0"/>
    <w:next w:val="a0"/>
    <w:link w:val="1H1coDocumentHeader11Heading1iz111SectionSectionHeadinglevel2hdgh1Level1TopicHeadingappheading1ITTt1"/>
    <w:qFormat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sz w:val="32"/>
      <w:szCs w:val="32"/>
      <w:lang w:eastAsia="ru-RU"/>
    </w:rPr>
  </w:style>
  <w:style w:type="paragraph" w:customStyle="1" w:styleId="2H22h22RTCiz2H2211TimesNewRoman1400120Numberedtext3HD2Heading2HiddenGliederung2GliederungIndentedHeadingH21H22H23">
    <w:name w:val="Заголовок 2;H2;2;h2;Б2;RTC;iz2;Раздел Знак;H2 Знак;Заголовок 21;Заголовок 1 + Times New Roman;14 пт;Перед:  0 пт;После:  0 пт Знак;12 пт;После:  0 пт;Numbered text 3;HD2;Heading 2 Hidden;Gliederung2;Gliederung;Indented Heading;H21;H22;H23"/>
    <w:basedOn w:val="a0"/>
    <w:next w:val="a0"/>
    <w:link w:val="21H212h22RTCiz2H2211TimesNewRoman14001201Numberedtext3"/>
    <w:qFormat/>
    <w:pPr>
      <w:keepNext/>
      <w:spacing w:after="0" w:line="240" w:lineRule="auto"/>
      <w:jc w:val="center"/>
      <w:outlineLvl w:val="1"/>
    </w:pPr>
    <w:rPr>
      <w:rFonts w:ascii="Times New Roman" w:eastAsia="Arial Unicode MS" w:hAnsi="Times New Roman"/>
      <w:b/>
      <w:sz w:val="36"/>
      <w:szCs w:val="20"/>
      <w:lang w:eastAsia="ru-RU"/>
    </w:rPr>
  </w:style>
  <w:style w:type="paragraph" w:customStyle="1" w:styleId="33RTC3iz3">
    <w:name w:val="Заголовок 3;Знак;Б3;RTC 3;iz3;Подраздел;римская нумерация"/>
    <w:basedOn w:val="a0"/>
    <w:next w:val="a0"/>
    <w:link w:val="33RTC3iz30"/>
    <w:qFormat/>
    <w:pPr>
      <w:keepNext/>
      <w:tabs>
        <w:tab w:val="num" w:pos="720"/>
      </w:tabs>
      <w:spacing w:before="240" w:after="60" w:line="240" w:lineRule="auto"/>
      <w:ind w:left="680" w:right="284" w:hanging="113"/>
      <w:outlineLvl w:val="2"/>
    </w:pPr>
    <w:rPr>
      <w:rFonts w:ascii="Times New Roman" w:eastAsia="Times New Roman" w:hAnsi="Times New Roman"/>
      <w:b/>
      <w:sz w:val="24"/>
      <w:szCs w:val="20"/>
      <w:lang w:val="en-US"/>
    </w:rPr>
  </w:style>
  <w:style w:type="paragraph" w:customStyle="1" w:styleId="444RTC4">
    <w:name w:val="Заголовок 4;Пункт Знак;Заголовок_4;Б4;RTC 4"/>
    <w:basedOn w:val="a0"/>
    <w:next w:val="a0"/>
    <w:link w:val="414141RTC41"/>
    <w:unhideWhenUsed/>
    <w:qFormat/>
    <w:pPr>
      <w:keepNext/>
      <w:spacing w:before="240" w:after="60" w:line="240" w:lineRule="auto"/>
      <w:outlineLvl w:val="3"/>
    </w:pPr>
    <w:rPr>
      <w:rFonts w:eastAsia="Times New Roman"/>
      <w:b/>
      <w:bCs/>
      <w:sz w:val="28"/>
      <w:szCs w:val="28"/>
      <w:lang w:eastAsia="ru-RU"/>
    </w:rPr>
  </w:style>
  <w:style w:type="paragraph" w:styleId="afb">
    <w:name w:val="List Paragraph"/>
    <w:basedOn w:val="a0"/>
    <w:uiPriority w:val="34"/>
    <w:qFormat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2111">
    <w:name w:val="Основной текст с отступом;Основной текст с отступом Знак2 Знак;Основной текст с отступом Знак1 Знак Знак;Основной текст с отступом Знак Знак Знак Знак;Основной текст с отступом Знак Знак1 Знак;Основной текст с отступом1"/>
    <w:basedOn w:val="a0"/>
    <w:link w:val="21110"/>
    <w:uiPriority w:val="99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21110">
    <w:name w:val="Основной текст с отступом Знак;Основной текст с отступом Знак2 Знак Знак;Основной текст с отступом Знак1 Знак Знак Знак;Основной текст с отступом Знак Знак Знак Знак Знак;Основной текст с отступом Знак Знак1 Знак Знак;Основной текст с отступом1 Знак"/>
    <w:link w:val="2111"/>
    <w:uiPriority w:val="99"/>
    <w:rPr>
      <w:rFonts w:ascii="Times New Roman" w:eastAsia="Times New Roman" w:hAnsi="Times New Roman"/>
      <w:sz w:val="24"/>
      <w:szCs w:val="24"/>
    </w:rPr>
  </w:style>
  <w:style w:type="paragraph" w:styleId="afc">
    <w:name w:val="Balloon Text"/>
    <w:basedOn w:val="a0"/>
    <w:link w:val="afd"/>
    <w:uiPriority w:val="99"/>
    <w:semiHidden/>
    <w:unhideWhenUsed/>
    <w:pPr>
      <w:spacing w:after="0" w:line="240" w:lineRule="auto"/>
    </w:pPr>
    <w:rPr>
      <w:rFonts w:ascii="Tahoma" w:hAnsi="Tahoma"/>
      <w:sz w:val="16"/>
      <w:szCs w:val="16"/>
      <w:lang w:val="en-US"/>
    </w:rPr>
  </w:style>
  <w:style w:type="character" w:customStyle="1" w:styleId="afd">
    <w:name w:val="Текст выноски Знак"/>
    <w:link w:val="afc"/>
    <w:uiPriority w:val="99"/>
    <w:semiHidden/>
    <w:rPr>
      <w:rFonts w:ascii="Tahoma" w:hAnsi="Tahoma" w:cs="Tahoma"/>
      <w:sz w:val="16"/>
      <w:szCs w:val="16"/>
      <w:lang w:eastAsia="en-US"/>
    </w:rPr>
  </w:style>
  <w:style w:type="paragraph" w:customStyle="1" w:styleId="33">
    <w:name w:val="Стиль3"/>
    <w:basedOn w:val="a0"/>
    <w:link w:val="34"/>
    <w:pPr>
      <w:keepLines/>
      <w:spacing w:after="0" w:line="360" w:lineRule="auto"/>
      <w:ind w:firstLine="567"/>
      <w:jc w:val="both"/>
    </w:pPr>
    <w:rPr>
      <w:rFonts w:ascii="Arial" w:eastAsia="Times New Roman" w:hAnsi="Arial"/>
      <w:lang w:val="en-US"/>
    </w:rPr>
  </w:style>
  <w:style w:type="character" w:customStyle="1" w:styleId="34">
    <w:name w:val="Стиль3 Знак"/>
    <w:link w:val="33"/>
    <w:rPr>
      <w:rFonts w:ascii="Arial" w:eastAsia="Times New Roman" w:hAnsi="Arial" w:cs="Arial"/>
      <w:sz w:val="22"/>
      <w:szCs w:val="22"/>
    </w:rPr>
  </w:style>
  <w:style w:type="character" w:customStyle="1" w:styleId="ad">
    <w:name w:val="Верхний колонтитул Знак"/>
    <w:link w:val="ac"/>
    <w:rPr>
      <w:sz w:val="22"/>
      <w:szCs w:val="22"/>
      <w:lang w:eastAsia="en-US"/>
    </w:rPr>
  </w:style>
  <w:style w:type="character" w:customStyle="1" w:styleId="af">
    <w:name w:val="Нижний колонтитул Знак"/>
    <w:link w:val="ae"/>
    <w:uiPriority w:val="99"/>
    <w:rPr>
      <w:sz w:val="22"/>
      <w:szCs w:val="22"/>
      <w:lang w:eastAsia="en-US"/>
    </w:rPr>
  </w:style>
  <w:style w:type="character" w:customStyle="1" w:styleId="FontStyle39">
    <w:name w:val="Font Style39"/>
    <w:uiPriority w:val="99"/>
    <w:rPr>
      <w:rFonts w:ascii="Times New Roman" w:hAnsi="Times New Roman" w:cs="Times New Roman"/>
      <w:b/>
      <w:bCs/>
      <w:sz w:val="28"/>
      <w:szCs w:val="28"/>
    </w:rPr>
  </w:style>
  <w:style w:type="character" w:styleId="afe">
    <w:name w:val="annotation reference"/>
    <w:unhideWhenUsed/>
    <w:rPr>
      <w:sz w:val="16"/>
      <w:szCs w:val="16"/>
    </w:rPr>
  </w:style>
  <w:style w:type="paragraph" w:styleId="aff">
    <w:name w:val="annotation text"/>
    <w:basedOn w:val="a0"/>
    <w:link w:val="aff0"/>
    <w:unhideWhenUsed/>
    <w:rPr>
      <w:sz w:val="20"/>
      <w:szCs w:val="20"/>
      <w:lang w:val="en-US"/>
    </w:rPr>
  </w:style>
  <w:style w:type="character" w:customStyle="1" w:styleId="aff0">
    <w:name w:val="Текст примечания Знак"/>
    <w:link w:val="aff"/>
    <w:rPr>
      <w:lang w:eastAsia="en-US"/>
    </w:rPr>
  </w:style>
  <w:style w:type="paragraph" w:styleId="aff1">
    <w:name w:val="annotation subject"/>
    <w:basedOn w:val="aff"/>
    <w:next w:val="aff"/>
    <w:link w:val="aff2"/>
    <w:unhideWhenUsed/>
    <w:rPr>
      <w:b/>
      <w:bCs/>
    </w:rPr>
  </w:style>
  <w:style w:type="character" w:customStyle="1" w:styleId="aff2">
    <w:name w:val="Тема примечания Знак"/>
    <w:link w:val="aff1"/>
    <w:rPr>
      <w:b/>
      <w:bCs/>
      <w:lang w:eastAsia="en-US"/>
    </w:rPr>
  </w:style>
  <w:style w:type="paragraph" w:styleId="aff3">
    <w:name w:val="Plain Text"/>
    <w:basedOn w:val="a0"/>
    <w:link w:val="aff4"/>
    <w:unhideWhenUsed/>
    <w:pPr>
      <w:spacing w:after="0" w:line="240" w:lineRule="auto"/>
    </w:pPr>
    <w:rPr>
      <w:rFonts w:eastAsia="Times New Roman"/>
      <w:szCs w:val="21"/>
      <w:lang w:val="en-US"/>
    </w:rPr>
  </w:style>
  <w:style w:type="character" w:customStyle="1" w:styleId="aff4">
    <w:name w:val="Текст Знак"/>
    <w:link w:val="aff3"/>
    <w:rPr>
      <w:rFonts w:eastAsia="Times New Roman" w:cs="Times New Roman"/>
      <w:sz w:val="22"/>
      <w:szCs w:val="21"/>
      <w:lang w:eastAsia="en-US"/>
    </w:rPr>
  </w:style>
  <w:style w:type="character" w:customStyle="1" w:styleId="1H1coDocumentHeader11Heading1iz111SectionSectionHeadinglevel2hdgh1Level1TopicHeadingappheading1ITTt1">
    <w:name w:val="Заголовок 1 Знак;H1 Знак;co Знак;Document Header1 Знак;Введение... Знак;Б1 Знак;Heading 1iz Знак;Б11 Знак;Заголовок параграфа (1.) Знак;Section Знак;Section Heading Знак;level2 hdg Знак;h1 Знак;Level 1 Topic Heading Знак;app heading 1 Знак;ITT t1 Знак"/>
    <w:link w:val="1H1coDocumentHeader11Heading1iz111SectionSectionHeadinglevel2hdgh1Level1TopicHeadingappheading1ITTt1IIIH11H12H13H14H15H16H17H18H111H121H131H141H151H161"/>
    <w:rPr>
      <w:rFonts w:ascii="Arial" w:eastAsia="Times New Roman" w:hAnsi="Arial" w:cs="Arial"/>
      <w:b/>
      <w:bCs/>
      <w:sz w:val="32"/>
      <w:szCs w:val="32"/>
    </w:rPr>
  </w:style>
  <w:style w:type="character" w:customStyle="1" w:styleId="25">
    <w:name w:val="Заголовок 2 Знак"/>
    <w:uiPriority w:val="9"/>
    <w:semiHidden/>
    <w:rPr>
      <w:rFonts w:ascii="Calibri Light" w:eastAsia="Times New Roman" w:hAnsi="Calibri Light" w:cs="Times New Roman"/>
      <w:b/>
      <w:bCs/>
      <w:i/>
      <w:iCs/>
      <w:sz w:val="28"/>
      <w:szCs w:val="28"/>
      <w:lang w:eastAsia="en-US"/>
    </w:rPr>
  </w:style>
  <w:style w:type="character" w:customStyle="1" w:styleId="33RTC3iz30">
    <w:name w:val="Заголовок 3 Знак;Знак Знак;Б3 Знак;RTC 3 Знак;iz3 Знак;Подраздел Знак;римская нумерация Знак"/>
    <w:link w:val="33RTC3iz3"/>
    <w:rPr>
      <w:rFonts w:ascii="Times New Roman" w:eastAsia="Times New Roman" w:hAnsi="Times New Roman"/>
      <w:b/>
      <w:sz w:val="24"/>
      <w:lang w:val="en-US" w:eastAsia="en-US"/>
    </w:rPr>
  </w:style>
  <w:style w:type="character" w:customStyle="1" w:styleId="414141RTC41">
    <w:name w:val="Заголовок 4 Знак;Пункт Знак Знак1;Заголовок_4 Знак1;Б4 Знак1;RTC 4 Знак1"/>
    <w:link w:val="444RTC4"/>
    <w:rPr>
      <w:rFonts w:eastAsia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9"/>
    <w:rPr>
      <w:rFonts w:eastAsia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rPr>
      <w:rFonts w:ascii="Times New Roman" w:eastAsia="Times New Roman" w:hAnsi="Times New Roman"/>
      <w:sz w:val="28"/>
      <w:szCs w:val="28"/>
    </w:rPr>
  </w:style>
  <w:style w:type="paragraph" w:customStyle="1" w:styleId="Style5">
    <w:name w:val="Style5"/>
    <w:basedOn w:val="a0"/>
    <w:uiPriority w:val="99"/>
    <w:pPr>
      <w:widowControl w:val="0"/>
      <w:spacing w:after="0" w:line="320" w:lineRule="exact"/>
      <w:ind w:firstLine="706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Default">
    <w:name w:val="Default"/>
    <w:rPr>
      <w:rFonts w:ascii="Times New Roman" w:hAnsi="Times New Roman"/>
      <w:color w:val="000000"/>
      <w:sz w:val="24"/>
      <w:szCs w:val="24"/>
      <w:lang w:eastAsia="en-US"/>
    </w:rPr>
  </w:style>
  <w:style w:type="paragraph" w:styleId="aff5">
    <w:name w:val="Revision"/>
    <w:hidden/>
    <w:uiPriority w:val="99"/>
    <w:semiHidden/>
    <w:rPr>
      <w:rFonts w:ascii="Times New Roman" w:eastAsia="Times New Roman" w:hAnsi="Times New Roman"/>
      <w:sz w:val="24"/>
      <w:szCs w:val="24"/>
    </w:rPr>
  </w:style>
  <w:style w:type="character" w:customStyle="1" w:styleId="webofficeattributevalue">
    <w:name w:val="webofficeattributevalue"/>
  </w:style>
  <w:style w:type="character" w:styleId="aff6">
    <w:name w:val="Strong"/>
    <w:uiPriority w:val="22"/>
    <w:qFormat/>
    <w:rPr>
      <w:b/>
      <w:bCs/>
    </w:rPr>
  </w:style>
  <w:style w:type="paragraph" w:styleId="26">
    <w:name w:val="Body Text Indent 2"/>
    <w:basedOn w:val="a0"/>
    <w:link w:val="27"/>
    <w:pPr>
      <w:spacing w:after="0" w:line="240" w:lineRule="auto"/>
      <w:ind w:left="567"/>
      <w:jc w:val="both"/>
    </w:pPr>
    <w:rPr>
      <w:rFonts w:ascii="Times New Roman" w:eastAsia="Times New Roman" w:hAnsi="Times New Roman"/>
      <w:sz w:val="24"/>
      <w:szCs w:val="20"/>
      <w:lang w:val="en-US"/>
    </w:rPr>
  </w:style>
  <w:style w:type="character" w:customStyle="1" w:styleId="27">
    <w:name w:val="Основной текст с отступом 2 Знак"/>
    <w:link w:val="26"/>
    <w:rPr>
      <w:rFonts w:ascii="Times New Roman" w:eastAsia="Times New Roman" w:hAnsi="Times New Roman"/>
      <w:sz w:val="24"/>
      <w:lang w:val="en-US" w:eastAsia="en-US"/>
    </w:rPr>
  </w:style>
  <w:style w:type="paragraph" w:customStyle="1" w:styleId="aff7">
    <w:name w:val="Пункт"/>
    <w:basedOn w:val="a0"/>
    <w:link w:val="141444RTC4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en-US"/>
    </w:rPr>
  </w:style>
  <w:style w:type="paragraph" w:customStyle="1" w:styleId="aff8">
    <w:name w:val="Таблица шапка"/>
    <w:basedOn w:val="a0"/>
    <w:pPr>
      <w:keepNext/>
      <w:spacing w:before="40" w:after="40" w:line="240" w:lineRule="auto"/>
      <w:ind w:left="57" w:right="57"/>
    </w:pPr>
    <w:rPr>
      <w:rFonts w:ascii="Times New Roman" w:eastAsia="Times New Roman" w:hAnsi="Times New Roman"/>
      <w:szCs w:val="24"/>
      <w:lang w:eastAsia="ru-RU"/>
    </w:rPr>
  </w:style>
  <w:style w:type="paragraph" w:customStyle="1" w:styleId="aff9">
    <w:name w:val="Таблица текст"/>
    <w:basedOn w:val="a0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table" w:customStyle="1" w:styleId="13">
    <w:name w:val="Сетка таблицы1"/>
    <w:basedOn w:val="a2"/>
    <w:next w:val="af1"/>
    <w:rPr>
      <w:rFonts w:ascii="Times New Roman" w:eastAsia="Times New Roman" w:hAnsi="Times New Roman"/>
    </w:rPr>
    <w:tblPr/>
  </w:style>
  <w:style w:type="paragraph" w:customStyle="1" w:styleId="affa">
    <w:name w:val="Знак Знак Знак Знак Знак Знак"/>
    <w:basedOn w:val="a0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141444RTC4">
    <w:name w:val="Пункт Знак1;Заголовок 4 Знак1;Заголовок 4 Знак Знак;Пункт Знак Знак;Заголовок_4 Знак;Б4 Знак;RTC 4 Знак"/>
    <w:link w:val="aff7"/>
    <w:rPr>
      <w:rFonts w:ascii="Times New Roman" w:eastAsia="Times New Roman" w:hAnsi="Times New Roman"/>
      <w:sz w:val="28"/>
      <w:lang w:val="en-US" w:eastAsia="en-US"/>
    </w:rPr>
  </w:style>
  <w:style w:type="character" w:customStyle="1" w:styleId="111">
    <w:name w:val="Основной текст Знак;Основной текст Знак Знак Знак Знак Знак Знак Знак Знак Знак Знак Знак Знак Знак Знак Знак Знак Знак Знак Знак Знак;Основной текст Знак1 Знак Знак1 Знак Знак Знак;Основной текст Знак Знак Знак1 Знак Знак Знак Знак;таблицы Знак"/>
    <w:link w:val="11111"/>
    <w:rPr>
      <w:sz w:val="28"/>
    </w:rPr>
  </w:style>
  <w:style w:type="paragraph" w:customStyle="1" w:styleId="a">
    <w:name w:val="Подподпункт"/>
    <w:basedOn w:val="a0"/>
    <w:link w:val="affb"/>
    <w:pPr>
      <w:widowControl w:val="0"/>
      <w:numPr>
        <w:ilvl w:val="4"/>
        <w:numId w:val="1"/>
      </w:num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table" w:customStyle="1" w:styleId="TableGrid1">
    <w:name w:val="TableGrid1"/>
    <w:rPr>
      <w:rFonts w:eastAsia="Times New Roman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4">
    <w:name w:val="Нет списка1"/>
    <w:next w:val="a3"/>
    <w:uiPriority w:val="99"/>
    <w:semiHidden/>
    <w:unhideWhenUsed/>
  </w:style>
  <w:style w:type="paragraph" w:customStyle="1" w:styleId="53">
    <w:name w:val="заголовок 5"/>
    <w:basedOn w:val="a0"/>
    <w:next w:val="a0"/>
    <w:pPr>
      <w:widowControl w:val="0"/>
      <w:tabs>
        <w:tab w:val="num" w:pos="1008"/>
      </w:tabs>
      <w:spacing w:before="240" w:after="60" w:line="240" w:lineRule="auto"/>
      <w:ind w:left="1008" w:hanging="1008"/>
    </w:pPr>
    <w:rPr>
      <w:rFonts w:ascii="Times New Roman" w:eastAsia="Times New Roman" w:hAnsi="Times New Roman"/>
      <w:sz w:val="24"/>
      <w:szCs w:val="20"/>
      <w:lang w:eastAsia="ru-RU"/>
    </w:rPr>
  </w:style>
  <w:style w:type="character" w:styleId="affc">
    <w:name w:val="FollowedHyperlink"/>
    <w:uiPriority w:val="99"/>
    <w:unhideWhenUsed/>
    <w:rPr>
      <w:color w:val="954F72"/>
      <w:u w:val="single"/>
    </w:rPr>
  </w:style>
  <w:style w:type="paragraph" w:customStyle="1" w:styleId="15">
    <w:name w:val="Цитата1"/>
    <w:basedOn w:val="a0"/>
    <w:uiPriority w:val="99"/>
    <w:pPr>
      <w:shd w:val="clear" w:color="auto" w:fill="FFFFFF"/>
      <w:spacing w:after="0" w:line="360" w:lineRule="auto"/>
      <w:ind w:left="34" w:right="32" w:firstLine="595"/>
      <w:jc w:val="both"/>
    </w:pPr>
    <w:rPr>
      <w:rFonts w:ascii="Arial" w:eastAsia="Times New Roman" w:hAnsi="Arial"/>
      <w:color w:val="000000"/>
      <w:szCs w:val="20"/>
      <w:lang w:eastAsia="ru-RU"/>
    </w:rPr>
  </w:style>
  <w:style w:type="character" w:customStyle="1" w:styleId="a5">
    <w:name w:val="Без интервала Знак"/>
    <w:link w:val="a4"/>
    <w:uiPriority w:val="1"/>
    <w:rPr>
      <w:sz w:val="22"/>
      <w:szCs w:val="22"/>
      <w:lang w:eastAsia="en-US"/>
    </w:rPr>
  </w:style>
  <w:style w:type="character" w:customStyle="1" w:styleId="21H212h22RTCiz2H2211TimesNewRoman14001201Numberedtext3">
    <w:name w:val="Заголовок 2 Знак1;H2 Знак1;2 Знак;h2 Знак;Б2 Знак;RTC Знак;iz2 Знак;Раздел Знак Знак;H2 Знак Знак;Заголовок 21 Знак;Заголовок 1 + Times New Roman Знак;14 пт Знак;Перед:  0 пт Знак;После:  0 пт Знак Знак;12 пт Знак;После:  0 пт Знак1;Numbered text 3 Знак"/>
    <w:link w:val="2H22h22RTCiz2H2211TimesNewRoman1400120Numberedtext3HD2Heading2HiddenGliederung2GliederungIndentedHeadingH21H22H23"/>
    <w:rPr>
      <w:rFonts w:ascii="Times New Roman" w:eastAsia="Arial Unicode MS" w:hAnsi="Times New Roman"/>
      <w:b/>
      <w:sz w:val="36"/>
    </w:rPr>
  </w:style>
  <w:style w:type="character" w:customStyle="1" w:styleId="Heading2Char2CharH2CharH2Char21Char1TimesNewRomanChar14Char0Char0Char12Char0Char2Charh2Char2CharRTCChariz2CharNumberedtext3Char">
    <w:name w:val="Heading 2 Char;Заголовок 2 Знак Char;H2 Char;H2 Знак Char;Заголовок 21 Char;Заголовок 1 + Times New Roman Char;14 пт Char;Перед:  0 пт Char;После:  0 пт Знак Char;12 пт Char;После:  0 пт Char;2 Char;h2 Char;Б2 Char;RTC Char;iz2 Char;Numbered text 3 Char"/>
    <w:uiPriority w:val="9"/>
    <w:semiHidden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ffd">
    <w:name w:val="комментарий"/>
    <w:uiPriority w:val="99"/>
    <w:rPr>
      <w:rFonts w:cs="Times New Roman"/>
      <w:b/>
      <w:bCs/>
      <w:i/>
      <w:iCs/>
    </w:rPr>
  </w:style>
  <w:style w:type="paragraph" w:styleId="affe">
    <w:name w:val="List Number"/>
    <w:basedOn w:val="11111"/>
    <w:uiPriority w:val="99"/>
    <w:pPr>
      <w:tabs>
        <w:tab w:val="num" w:pos="1134"/>
      </w:tabs>
      <w:spacing w:before="60" w:after="0" w:line="360" w:lineRule="auto"/>
      <w:ind w:firstLine="567"/>
      <w:jc w:val="both"/>
    </w:pPr>
    <w:rPr>
      <w:szCs w:val="28"/>
    </w:rPr>
  </w:style>
  <w:style w:type="paragraph" w:customStyle="1" w:styleId="11111">
    <w:name w:val="Основной текст;Основной текст Знак Знак Знак Знак Знак Знак Знак Знак Знак Знак Знак Знак Знак Знак Знак Знак Знак Знак Знак;Основной текст Знак1 Знак Знак1 Знак Знак;Основной текст Знак Знак Знак1 Знак Знак Знак;Основной текст Знак1 Знак1 Знак;таблицы"/>
    <w:basedOn w:val="a0"/>
    <w:link w:val="111"/>
    <w:pPr>
      <w:spacing w:after="120" w:line="240" w:lineRule="auto"/>
    </w:pPr>
    <w:rPr>
      <w:sz w:val="28"/>
      <w:szCs w:val="20"/>
      <w:lang w:eastAsia="ru-RU"/>
    </w:rPr>
  </w:style>
  <w:style w:type="character" w:customStyle="1" w:styleId="16">
    <w:name w:val="Основной текст Знак1"/>
    <w:rPr>
      <w:sz w:val="22"/>
      <w:szCs w:val="22"/>
      <w:lang w:eastAsia="en-US"/>
    </w:rPr>
  </w:style>
  <w:style w:type="paragraph" w:styleId="28">
    <w:name w:val="Body Text 2"/>
    <w:basedOn w:val="a0"/>
    <w:link w:val="29"/>
    <w:uiPriority w:val="99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9">
    <w:name w:val="Основной текст 2 Знак"/>
    <w:link w:val="28"/>
    <w:uiPriority w:val="99"/>
    <w:rPr>
      <w:rFonts w:ascii="Times New Roman" w:eastAsia="Times New Roman" w:hAnsi="Times New Roman"/>
      <w:sz w:val="24"/>
      <w:szCs w:val="24"/>
    </w:rPr>
  </w:style>
  <w:style w:type="character" w:customStyle="1" w:styleId="a7">
    <w:name w:val="Название Знак"/>
    <w:link w:val="a6"/>
    <w:uiPriority w:val="99"/>
    <w:rPr>
      <w:rFonts w:ascii="Cambria" w:eastAsia="Times New Roman" w:hAnsi="Cambria"/>
      <w:b/>
      <w:bCs/>
      <w:sz w:val="32"/>
      <w:szCs w:val="32"/>
    </w:rPr>
  </w:style>
  <w:style w:type="paragraph" w:customStyle="1" w:styleId="ConsPlusNormal">
    <w:name w:val="ConsPlusNormal"/>
    <w:uiPriority w:val="99"/>
    <w:pPr>
      <w:ind w:firstLine="720"/>
    </w:pPr>
    <w:rPr>
      <w:rFonts w:ascii="Arial" w:eastAsia="Times New Roman" w:hAnsi="Arial" w:cs="Arial"/>
      <w:sz w:val="24"/>
      <w:szCs w:val="24"/>
    </w:rPr>
  </w:style>
  <w:style w:type="paragraph" w:customStyle="1" w:styleId="afff">
    <w:name w:val="Пункт б/н"/>
    <w:basedOn w:val="a0"/>
    <w:uiPriority w:val="99"/>
    <w:pPr>
      <w:tabs>
        <w:tab w:val="left" w:pos="1134"/>
      </w:tabs>
      <w:spacing w:after="0" w:line="360" w:lineRule="auto"/>
      <w:ind w:left="1134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styleId="35">
    <w:name w:val="Body Text 3"/>
    <w:basedOn w:val="a0"/>
    <w:link w:val="36"/>
    <w:uiPriority w:val="99"/>
    <w:pPr>
      <w:spacing w:after="120" w:line="360" w:lineRule="auto"/>
      <w:ind w:firstLine="567"/>
      <w:jc w:val="both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6">
    <w:name w:val="Основной текст 3 Знак"/>
    <w:link w:val="35"/>
    <w:uiPriority w:val="99"/>
    <w:rPr>
      <w:rFonts w:ascii="Times New Roman" w:eastAsia="Times New Roman" w:hAnsi="Times New Roman"/>
      <w:sz w:val="16"/>
      <w:szCs w:val="16"/>
    </w:rPr>
  </w:style>
  <w:style w:type="paragraph" w:customStyle="1" w:styleId="17">
    <w:name w:val="Знак Знак Знак1 Знак Знак Знак Знак Знак Знак Знак"/>
    <w:basedOn w:val="a0"/>
    <w:uiPriority w:val="99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af4">
    <w:name w:val="Текст сноски Знак"/>
    <w:link w:val="af3"/>
    <w:rPr>
      <w:rFonts w:ascii="Times New Roman" w:eastAsia="Times New Roman" w:hAnsi="Times New Roman"/>
    </w:rPr>
  </w:style>
  <w:style w:type="paragraph" w:styleId="afff0">
    <w:name w:val="Document Map"/>
    <w:basedOn w:val="a0"/>
    <w:link w:val="afff1"/>
    <w:uiPriority w:val="99"/>
    <w:pPr>
      <w:shd w:val="clear" w:color="auto" w:fill="000080"/>
      <w:spacing w:after="0" w:line="240" w:lineRule="auto"/>
    </w:pPr>
    <w:rPr>
      <w:rFonts w:ascii="Times New Roman" w:eastAsia="Times New Roman" w:hAnsi="Times New Roman"/>
      <w:sz w:val="2"/>
      <w:szCs w:val="2"/>
      <w:lang w:eastAsia="ru-RU"/>
    </w:rPr>
  </w:style>
  <w:style w:type="character" w:customStyle="1" w:styleId="afff1">
    <w:name w:val="Схема документа Знак"/>
    <w:link w:val="afff0"/>
    <w:uiPriority w:val="99"/>
    <w:rPr>
      <w:rFonts w:ascii="Times New Roman" w:eastAsia="Times New Roman" w:hAnsi="Times New Roman"/>
      <w:sz w:val="2"/>
      <w:szCs w:val="2"/>
      <w:shd w:val="clear" w:color="auto" w:fill="000080"/>
    </w:rPr>
  </w:style>
  <w:style w:type="paragraph" w:styleId="afff2">
    <w:name w:val="Block Text"/>
    <w:basedOn w:val="a0"/>
    <w:uiPriority w:val="99"/>
    <w:pPr>
      <w:widowControl w:val="0"/>
      <w:spacing w:before="240" w:after="0" w:line="260" w:lineRule="auto"/>
      <w:ind w:left="560" w:right="-66" w:firstLine="56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37">
    <w:name w:val="Знак Знак3"/>
    <w:uiPriority w:val="99"/>
    <w:rPr>
      <w:rFonts w:ascii="Courier New" w:hAnsi="Courier New" w:cs="Courier New"/>
      <w:b/>
      <w:bCs/>
      <w:lang w:val="ru-RU" w:eastAsia="ru-RU"/>
    </w:rPr>
  </w:style>
  <w:style w:type="character" w:styleId="afff3">
    <w:name w:val="page number"/>
    <w:uiPriority w:val="99"/>
    <w:rPr>
      <w:rFonts w:cs="Times New Roman"/>
    </w:rPr>
  </w:style>
  <w:style w:type="character" w:customStyle="1" w:styleId="affb">
    <w:name w:val="Подподпункт Знак"/>
    <w:link w:val="a"/>
    <w:rPr>
      <w:rFonts w:ascii="Times New Roman" w:eastAsia="Times New Roman" w:hAnsi="Times New Roman"/>
      <w:sz w:val="28"/>
    </w:rPr>
  </w:style>
  <w:style w:type="paragraph" w:customStyle="1" w:styleId="afff4">
    <w:name w:val="служебная информация"/>
    <w:basedOn w:val="a0"/>
    <w:uiPriority w:val="99"/>
    <w:pPr>
      <w:tabs>
        <w:tab w:val="left" w:pos="4335"/>
      </w:tabs>
      <w:spacing w:after="0" w:line="240" w:lineRule="auto"/>
      <w:ind w:left="1800" w:right="900" w:hanging="1800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afff5">
    <w:name w:val="Подпункт"/>
    <w:basedOn w:val="aff7"/>
    <w:pPr>
      <w:tabs>
        <w:tab w:val="num" w:pos="2880"/>
      </w:tabs>
      <w:ind w:left="2880" w:hanging="360"/>
    </w:pPr>
    <w:rPr>
      <w:szCs w:val="28"/>
      <w:lang w:val="ru-RU" w:eastAsia="ru-RU"/>
    </w:rPr>
  </w:style>
  <w:style w:type="paragraph" w:customStyle="1" w:styleId="2a">
    <w:name w:val="Пункт2"/>
    <w:basedOn w:val="aff7"/>
    <w:link w:val="2b"/>
    <w:uiPriority w:val="99"/>
    <w:pPr>
      <w:keepNext/>
      <w:numPr>
        <w:ilvl w:val="2"/>
      </w:numPr>
      <w:tabs>
        <w:tab w:val="num" w:pos="2160"/>
      </w:tabs>
      <w:spacing w:before="240" w:after="120" w:line="240" w:lineRule="auto"/>
      <w:ind w:left="2160" w:hanging="180"/>
      <w:jc w:val="left"/>
      <w:outlineLvl w:val="2"/>
    </w:pPr>
    <w:rPr>
      <w:b/>
      <w:bCs/>
      <w:szCs w:val="28"/>
      <w:lang w:val="ru-RU" w:eastAsia="ru-RU"/>
    </w:rPr>
  </w:style>
  <w:style w:type="character" w:customStyle="1" w:styleId="2b">
    <w:name w:val="Пункт2 Знак"/>
    <w:link w:val="2a"/>
    <w:uiPriority w:val="99"/>
    <w:rPr>
      <w:rFonts w:ascii="Times New Roman" w:eastAsia="Times New Roman" w:hAnsi="Times New Roman"/>
      <w:b/>
      <w:bCs/>
      <w:sz w:val="28"/>
      <w:szCs w:val="28"/>
    </w:rPr>
  </w:style>
  <w:style w:type="paragraph" w:customStyle="1" w:styleId="18">
    <w:name w:val="Абзац списка1"/>
    <w:basedOn w:val="a0"/>
    <w:uiPriority w:val="34"/>
    <w:qFormat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ff6">
    <w:name w:val="Emphasis"/>
    <w:uiPriority w:val="20"/>
    <w:qFormat/>
    <w:rPr>
      <w:rFonts w:cs="Times New Roman"/>
      <w:i/>
      <w:iCs/>
    </w:rPr>
  </w:style>
  <w:style w:type="character" w:customStyle="1" w:styleId="defaultlabelstyle1">
    <w:name w:val="defaultlabelstyle1"/>
    <w:rPr>
      <w:rFonts w:ascii="Verdana" w:hAnsi="Verdana"/>
      <w:color w:val="333333"/>
    </w:rPr>
  </w:style>
  <w:style w:type="character" w:customStyle="1" w:styleId="afff7">
    <w:name w:val="Основной текст_"/>
    <w:link w:val="100"/>
    <w:rPr>
      <w:sz w:val="23"/>
      <w:szCs w:val="23"/>
      <w:shd w:val="clear" w:color="auto" w:fill="FFFFFF"/>
    </w:rPr>
  </w:style>
  <w:style w:type="paragraph" w:customStyle="1" w:styleId="100">
    <w:name w:val="Основной текст10"/>
    <w:basedOn w:val="a0"/>
    <w:link w:val="afff7"/>
    <w:pPr>
      <w:shd w:val="clear" w:color="auto" w:fill="FFFFFF"/>
      <w:spacing w:after="1440" w:line="86" w:lineRule="exact"/>
      <w:ind w:hanging="460"/>
      <w:jc w:val="both"/>
    </w:pPr>
    <w:rPr>
      <w:sz w:val="23"/>
      <w:szCs w:val="23"/>
      <w:shd w:val="clear" w:color="auto" w:fill="FFFFFF"/>
      <w:lang w:eastAsia="ru-RU"/>
    </w:rPr>
  </w:style>
  <w:style w:type="character" w:customStyle="1" w:styleId="130">
    <w:name w:val="Основной текст (13)_"/>
    <w:link w:val="131"/>
    <w:rPr>
      <w:sz w:val="23"/>
      <w:szCs w:val="23"/>
      <w:shd w:val="clear" w:color="auto" w:fill="FFFFFF"/>
    </w:rPr>
  </w:style>
  <w:style w:type="paragraph" w:customStyle="1" w:styleId="131">
    <w:name w:val="Основной текст (13)"/>
    <w:basedOn w:val="a0"/>
    <w:link w:val="130"/>
    <w:pPr>
      <w:shd w:val="clear" w:color="auto" w:fill="FFFFFF"/>
      <w:spacing w:after="600" w:line="240" w:lineRule="atLeast"/>
      <w:ind w:hanging="980"/>
      <w:jc w:val="both"/>
    </w:pPr>
    <w:rPr>
      <w:sz w:val="23"/>
      <w:szCs w:val="23"/>
      <w:shd w:val="clear" w:color="auto" w:fill="FFFFFF"/>
      <w:lang w:eastAsia="ru-RU"/>
    </w:rPr>
  </w:style>
  <w:style w:type="paragraph" w:customStyle="1" w:styleId="10cxspmiddle">
    <w:name w:val="10cxspmiddle"/>
    <w:basedOn w:val="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0cxsplast">
    <w:name w:val="10cxsplast"/>
    <w:basedOn w:val="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numbers">
    <w:name w:val="numbers"/>
  </w:style>
  <w:style w:type="paragraph" w:customStyle="1" w:styleId="19">
    <w:name w:val="Таблица 1"/>
    <w:basedOn w:val="a0"/>
    <w:link w:val="1a"/>
    <w:qFormat/>
    <w:pPr>
      <w:widowControl w:val="0"/>
      <w:spacing w:after="0" w:line="240" w:lineRule="auto"/>
      <w:ind w:right="-108"/>
    </w:pPr>
    <w:rPr>
      <w:rFonts w:ascii="Times New Roman" w:eastAsia="Times New Roman" w:hAnsi="Times New Roman"/>
      <w:sz w:val="24"/>
      <w:szCs w:val="28"/>
      <w:lang w:eastAsia="ru-RU"/>
    </w:rPr>
  </w:style>
  <w:style w:type="character" w:customStyle="1" w:styleId="1a">
    <w:name w:val="Таблица 1 Знак"/>
    <w:link w:val="19"/>
    <w:rPr>
      <w:rFonts w:ascii="Times New Roman" w:eastAsia="Times New Roman" w:hAnsi="Times New Roman"/>
      <w:sz w:val="24"/>
      <w:szCs w:val="28"/>
    </w:rPr>
  </w:style>
  <w:style w:type="paragraph" w:customStyle="1" w:styleId="afff8">
    <w:name w:val="П.З."/>
    <w:basedOn w:val="a0"/>
    <w:link w:val="afff9"/>
    <w:pPr>
      <w:spacing w:after="0" w:line="360" w:lineRule="auto"/>
      <w:ind w:firstLine="851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afff9">
    <w:name w:val="П.З. Знак"/>
    <w:link w:val="afff8"/>
    <w:rPr>
      <w:rFonts w:ascii="Times New Roman" w:eastAsia="Times New Roman" w:hAnsi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1251</Words>
  <Characters>7136</Characters>
  <Application>Microsoft Office Word</Application>
  <DocSecurity>0</DocSecurity>
  <Lines>59</Lines>
  <Paragraphs>16</Paragraphs>
  <ScaleCrop>false</ScaleCrop>
  <Company>МРСК Сибири</Company>
  <LinksUpToDate>false</LinksUpToDate>
  <CharactersWithSpaces>8371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gammel_ea</dc:creator>
  <cp:lastModifiedBy>Бочкарев Павел Андреевич</cp:lastModifiedBy>
  <cp:revision>11</cp:revision>
  <dcterms:created xsi:type="dcterms:W3CDTF">2023-09-05T06:33:00Z</dcterms:created>
  <dcterms:modified xsi:type="dcterms:W3CDTF">2025-10-09T04:45:00Z</dcterms:modified>
  <cp:version>983040</cp:version>
</cp:coreProperties>
</file>